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ACD81" w14:textId="43BA7110" w:rsidR="001D0C9F" w:rsidRPr="002B54C7" w:rsidRDefault="00266CDD" w:rsidP="001D0C9F">
      <w:pPr>
        <w:jc w:val="right"/>
        <w:outlineLvl w:val="0"/>
      </w:pPr>
      <w:r w:rsidRPr="00564FD3">
        <w:rPr>
          <w:rFonts w:ascii="Garamond" w:hAnsi="Garamond"/>
          <w:b/>
          <w:sz w:val="24"/>
          <w:szCs w:val="24"/>
          <w:highlight w:val="yellow"/>
        </w:rPr>
        <w:t>Iktatószám</w:t>
      </w:r>
      <w:r w:rsidR="00564FD3" w:rsidRPr="00564FD3">
        <w:rPr>
          <w:rFonts w:ascii="Garamond" w:hAnsi="Garamond"/>
          <w:b/>
          <w:sz w:val="24"/>
          <w:szCs w:val="24"/>
          <w:highlight w:val="yellow"/>
        </w:rPr>
        <w:t>……./……</w:t>
      </w:r>
      <w:r w:rsidR="001D0C9F" w:rsidRPr="00564FD3">
        <w:rPr>
          <w:rFonts w:ascii="Garamond" w:hAnsi="Garamond"/>
          <w:sz w:val="24"/>
          <w:szCs w:val="24"/>
          <w:highlight w:val="yellow"/>
        </w:rPr>
        <w:t>/SZF</w:t>
      </w:r>
    </w:p>
    <w:p w14:paraId="3D381DB7" w14:textId="3FA776DD" w:rsidR="00266CDD" w:rsidRPr="000307E2" w:rsidRDefault="00266CDD" w:rsidP="00DB329B">
      <w:pPr>
        <w:suppressAutoHyphens/>
        <w:jc w:val="right"/>
        <w:rPr>
          <w:rFonts w:ascii="Garamond" w:eastAsia="Calibri" w:hAnsi="Garamond" w:cs="Calibri"/>
          <w:b/>
          <w:sz w:val="24"/>
          <w:szCs w:val="24"/>
          <w:lang w:eastAsia="ar-SA"/>
        </w:rPr>
      </w:pPr>
    </w:p>
    <w:p w14:paraId="03094111" w14:textId="76E63CA3" w:rsidR="00EB1DAC" w:rsidRDefault="00EB1DAC" w:rsidP="00DB329B">
      <w:pPr>
        <w:rPr>
          <w:rFonts w:ascii="Garamond" w:hAnsi="Garamond"/>
        </w:rPr>
      </w:pPr>
    </w:p>
    <w:p w14:paraId="79B12ABA" w14:textId="77777777" w:rsidR="00100ABE" w:rsidRPr="000307E2" w:rsidRDefault="00100ABE" w:rsidP="00DB329B">
      <w:pPr>
        <w:rPr>
          <w:rFonts w:ascii="Garamond" w:hAnsi="Garamond"/>
        </w:rPr>
      </w:pPr>
    </w:p>
    <w:p w14:paraId="4E0EE014" w14:textId="77777777" w:rsidR="00DE229B" w:rsidRPr="000307E2" w:rsidRDefault="00DE229B" w:rsidP="00DB329B">
      <w:pPr>
        <w:rPr>
          <w:rFonts w:ascii="Garamond" w:hAnsi="Garamond"/>
        </w:rPr>
      </w:pPr>
    </w:p>
    <w:p w14:paraId="03094112" w14:textId="77777777" w:rsidR="00E012A8" w:rsidRPr="000307E2" w:rsidRDefault="00B01028" w:rsidP="00DB329B">
      <w:pPr>
        <w:pStyle w:val="Cmsor1"/>
        <w:rPr>
          <w:caps/>
          <w:spacing w:val="20"/>
          <w:sz w:val="40"/>
          <w:szCs w:val="40"/>
        </w:rPr>
      </w:pPr>
      <w:r w:rsidRPr="000307E2">
        <w:rPr>
          <w:caps/>
          <w:spacing w:val="20"/>
          <w:sz w:val="40"/>
          <w:szCs w:val="40"/>
        </w:rPr>
        <w:t>Használati</w:t>
      </w:r>
      <w:r w:rsidR="00EC2374" w:rsidRPr="000307E2">
        <w:rPr>
          <w:caps/>
          <w:spacing w:val="20"/>
          <w:sz w:val="40"/>
          <w:szCs w:val="40"/>
        </w:rPr>
        <w:t xml:space="preserve"> Szerződés</w:t>
      </w:r>
    </w:p>
    <w:p w14:paraId="03094113" w14:textId="77777777" w:rsidR="00E012A8" w:rsidRPr="000307E2" w:rsidRDefault="00E012A8" w:rsidP="00DB329B">
      <w:pPr>
        <w:jc w:val="center"/>
        <w:rPr>
          <w:rFonts w:ascii="Garamond" w:hAnsi="Garamond"/>
          <w:sz w:val="24"/>
          <w:szCs w:val="24"/>
        </w:rPr>
      </w:pPr>
    </w:p>
    <w:p w14:paraId="03094114" w14:textId="77777777" w:rsidR="00E012A8" w:rsidRPr="000307E2" w:rsidRDefault="00E012A8" w:rsidP="00DB329B">
      <w:pPr>
        <w:jc w:val="center"/>
        <w:rPr>
          <w:rFonts w:ascii="Garamond" w:hAnsi="Garamond"/>
          <w:sz w:val="24"/>
          <w:szCs w:val="24"/>
        </w:rPr>
      </w:pPr>
    </w:p>
    <w:p w14:paraId="03094115" w14:textId="77777777" w:rsidR="00E012A8" w:rsidRPr="000307E2" w:rsidRDefault="00E012A8" w:rsidP="00DB329B">
      <w:pPr>
        <w:jc w:val="center"/>
        <w:rPr>
          <w:rFonts w:ascii="Garamond" w:hAnsi="Garamond"/>
          <w:sz w:val="24"/>
          <w:szCs w:val="24"/>
        </w:rPr>
      </w:pPr>
      <w:r w:rsidRPr="000307E2">
        <w:rPr>
          <w:rFonts w:ascii="Garamond" w:hAnsi="Garamond"/>
          <w:sz w:val="24"/>
          <w:szCs w:val="24"/>
        </w:rPr>
        <w:t>amely egyrészről</w:t>
      </w:r>
    </w:p>
    <w:p w14:paraId="03094116" w14:textId="77777777" w:rsidR="00E012A8" w:rsidRPr="000307E2" w:rsidRDefault="00E012A8" w:rsidP="00DB329B">
      <w:pPr>
        <w:jc w:val="center"/>
        <w:rPr>
          <w:rFonts w:ascii="Garamond" w:hAnsi="Garamond"/>
          <w:sz w:val="24"/>
          <w:szCs w:val="24"/>
        </w:rPr>
      </w:pPr>
    </w:p>
    <w:p w14:paraId="03094117" w14:textId="06F517F4" w:rsidR="00404A00" w:rsidRPr="000307E2" w:rsidRDefault="00E012A8" w:rsidP="00DB329B">
      <w:pPr>
        <w:jc w:val="both"/>
        <w:rPr>
          <w:rFonts w:ascii="Garamond" w:hAnsi="Garamond"/>
          <w:sz w:val="24"/>
          <w:szCs w:val="24"/>
        </w:rPr>
      </w:pPr>
      <w:r w:rsidRPr="000307E2">
        <w:rPr>
          <w:rFonts w:ascii="Garamond" w:hAnsi="Garamond"/>
          <w:sz w:val="24"/>
          <w:szCs w:val="24"/>
        </w:rPr>
        <w:tab/>
      </w:r>
      <w:r w:rsidR="00D83855" w:rsidRPr="000307E2">
        <w:rPr>
          <w:rFonts w:ascii="Garamond" w:hAnsi="Garamond"/>
          <w:sz w:val="24"/>
          <w:szCs w:val="24"/>
        </w:rPr>
        <w:t xml:space="preserve">a </w:t>
      </w:r>
      <w:r w:rsidR="00D83855" w:rsidRPr="000307E2">
        <w:rPr>
          <w:rFonts w:ascii="Garamond" w:hAnsi="Garamond"/>
          <w:b/>
          <w:sz w:val="24"/>
          <w:szCs w:val="24"/>
        </w:rPr>
        <w:t>Nemzeti Népegészségügyi Központ</w:t>
      </w:r>
      <w:r w:rsidR="00D83855" w:rsidRPr="000307E2">
        <w:rPr>
          <w:rFonts w:ascii="Garamond" w:hAnsi="Garamond"/>
          <w:sz w:val="24"/>
          <w:szCs w:val="24"/>
        </w:rPr>
        <w:t xml:space="preserve"> (székhelye: 1097 Budapest Albert Flórián út 2-6., törzskönyvi azonosító száma: </w:t>
      </w:r>
      <w:r w:rsidR="00D83855" w:rsidRPr="000307E2">
        <w:rPr>
          <w:rFonts w:ascii="Garamond" w:hAnsi="Garamond"/>
          <w:color w:val="000000"/>
          <w:sz w:val="24"/>
          <w:szCs w:val="24"/>
          <w:shd w:val="clear" w:color="auto" w:fill="FFFFFF"/>
        </w:rPr>
        <w:t>598789, adószáma: 15598787-2-43</w:t>
      </w:r>
      <w:r w:rsidR="00D83855" w:rsidRPr="000307E2">
        <w:rPr>
          <w:rFonts w:ascii="Garamond" w:hAnsi="Garamond"/>
          <w:sz w:val="24"/>
          <w:szCs w:val="24"/>
        </w:rPr>
        <w:t xml:space="preserve">) képviseletében eljáró Dr. Müller Cecília országos </w:t>
      </w:r>
      <w:proofErr w:type="spellStart"/>
      <w:r w:rsidR="00D83855" w:rsidRPr="000307E2">
        <w:rPr>
          <w:rFonts w:ascii="Garamond" w:hAnsi="Garamond"/>
          <w:sz w:val="24"/>
          <w:szCs w:val="24"/>
        </w:rPr>
        <w:t>tisztifőorvos</w:t>
      </w:r>
      <w:proofErr w:type="spellEnd"/>
      <w:r w:rsidR="00B01028" w:rsidRPr="000307E2">
        <w:rPr>
          <w:rFonts w:ascii="Garamond" w:hAnsi="Garamond"/>
          <w:sz w:val="24"/>
          <w:szCs w:val="24"/>
        </w:rPr>
        <w:t xml:space="preserve">, mint </w:t>
      </w:r>
      <w:r w:rsidR="001F398D" w:rsidRPr="000307E2">
        <w:rPr>
          <w:rFonts w:ascii="Garamond" w:hAnsi="Garamond"/>
          <w:sz w:val="24"/>
          <w:szCs w:val="24"/>
        </w:rPr>
        <w:t>használatba adó</w:t>
      </w:r>
      <w:r w:rsidR="00E04BF0" w:rsidRPr="000307E2">
        <w:rPr>
          <w:rFonts w:ascii="Garamond" w:hAnsi="Garamond"/>
          <w:sz w:val="24"/>
          <w:szCs w:val="24"/>
        </w:rPr>
        <w:t xml:space="preserve"> (a továbbiakban: „</w:t>
      </w:r>
      <w:r w:rsidR="001F398D" w:rsidRPr="000307E2">
        <w:rPr>
          <w:rFonts w:ascii="Garamond" w:hAnsi="Garamond"/>
          <w:b/>
          <w:sz w:val="24"/>
          <w:szCs w:val="24"/>
        </w:rPr>
        <w:t>Használatba adó</w:t>
      </w:r>
      <w:r w:rsidR="00E04BF0" w:rsidRPr="000307E2">
        <w:rPr>
          <w:rFonts w:ascii="Garamond" w:hAnsi="Garamond"/>
          <w:sz w:val="24"/>
          <w:szCs w:val="24"/>
        </w:rPr>
        <w:t>”)</w:t>
      </w:r>
    </w:p>
    <w:p w14:paraId="03094118" w14:textId="77777777" w:rsidR="00F02A45" w:rsidRPr="000307E2" w:rsidRDefault="00F02A45" w:rsidP="00DB329B">
      <w:pPr>
        <w:jc w:val="both"/>
        <w:rPr>
          <w:rFonts w:ascii="Garamond" w:hAnsi="Garamond"/>
          <w:sz w:val="24"/>
          <w:szCs w:val="24"/>
        </w:rPr>
      </w:pPr>
    </w:p>
    <w:p w14:paraId="03094119" w14:textId="77777777" w:rsidR="00F02A45" w:rsidRPr="000307E2" w:rsidRDefault="00F02A45" w:rsidP="00DB329B">
      <w:pPr>
        <w:jc w:val="center"/>
        <w:rPr>
          <w:rFonts w:ascii="Garamond" w:hAnsi="Garamond"/>
          <w:sz w:val="24"/>
          <w:szCs w:val="24"/>
        </w:rPr>
      </w:pPr>
      <w:r w:rsidRPr="000307E2">
        <w:rPr>
          <w:rFonts w:ascii="Garamond" w:hAnsi="Garamond"/>
          <w:sz w:val="24"/>
          <w:szCs w:val="24"/>
        </w:rPr>
        <w:t>másrészről</w:t>
      </w:r>
    </w:p>
    <w:p w14:paraId="0309411A" w14:textId="77777777" w:rsidR="00F02A45" w:rsidRPr="000307E2" w:rsidRDefault="00F02A45" w:rsidP="00DB329B">
      <w:pPr>
        <w:jc w:val="both"/>
        <w:rPr>
          <w:rFonts w:ascii="Garamond" w:hAnsi="Garamond"/>
          <w:sz w:val="24"/>
          <w:szCs w:val="24"/>
          <w:highlight w:val="yellow"/>
        </w:rPr>
      </w:pPr>
    </w:p>
    <w:p w14:paraId="0309411B" w14:textId="3A680D88" w:rsidR="002211CF" w:rsidRPr="000307E2" w:rsidRDefault="008E7B8C" w:rsidP="00DB329B">
      <w:pPr>
        <w:pStyle w:val="Szvegtrzs"/>
        <w:ind w:firstLine="708"/>
        <w:rPr>
          <w:szCs w:val="24"/>
        </w:rPr>
      </w:pPr>
      <w:r w:rsidRPr="000307E2">
        <w:rPr>
          <w:b/>
          <w:bCs/>
          <w:highlight w:val="yellow"/>
        </w:rPr>
        <w:t>„…”</w:t>
      </w:r>
      <w:r w:rsidR="00FF5305" w:rsidRPr="000307E2">
        <w:rPr>
          <w:rFonts w:cs="Calibri"/>
          <w:b/>
          <w:bCs/>
        </w:rPr>
        <w:t xml:space="preserve"> </w:t>
      </w:r>
      <w:r w:rsidR="00FF5305" w:rsidRPr="000307E2">
        <w:rPr>
          <w:rFonts w:cs="Calibri"/>
        </w:rPr>
        <w:t>(</w:t>
      </w:r>
      <w:r w:rsidRPr="000307E2">
        <w:rPr>
          <w:rFonts w:cs="Calibri"/>
        </w:rPr>
        <w:t xml:space="preserve">székhelye: </w:t>
      </w:r>
      <w:r w:rsidRPr="000307E2">
        <w:rPr>
          <w:rFonts w:cs="Calibri"/>
          <w:highlight w:val="yellow"/>
        </w:rPr>
        <w:t>„…”</w:t>
      </w:r>
      <w:r w:rsidRPr="000307E2">
        <w:rPr>
          <w:rFonts w:cs="Calibri"/>
        </w:rPr>
        <w:t xml:space="preserve">, bejegyzési száma: </w:t>
      </w:r>
      <w:r w:rsidRPr="000307E2">
        <w:rPr>
          <w:rFonts w:cs="Calibri"/>
          <w:highlight w:val="yellow"/>
        </w:rPr>
        <w:t>„…”</w:t>
      </w:r>
      <w:r w:rsidRPr="000307E2">
        <w:rPr>
          <w:rFonts w:cs="Calibri"/>
        </w:rPr>
        <w:t xml:space="preserve">, adószáma: </w:t>
      </w:r>
      <w:r w:rsidRPr="000307E2">
        <w:rPr>
          <w:rFonts w:cs="Calibri"/>
          <w:highlight w:val="yellow"/>
        </w:rPr>
        <w:t>„…”</w:t>
      </w:r>
      <w:r w:rsidRPr="000307E2">
        <w:rPr>
          <w:rFonts w:cs="Calibri"/>
        </w:rPr>
        <w:t xml:space="preserve">) </w:t>
      </w:r>
      <w:r w:rsidRPr="000307E2">
        <w:t xml:space="preserve">képviseletében eljáró </w:t>
      </w:r>
      <w:r w:rsidRPr="000307E2">
        <w:rPr>
          <w:highlight w:val="yellow"/>
        </w:rPr>
        <w:t>„…”</w:t>
      </w:r>
      <w:r w:rsidRPr="000307E2">
        <w:t xml:space="preserve"> (törvényes képviselő tisztségének megjelölése)</w:t>
      </w:r>
      <w:r w:rsidR="0085799A" w:rsidRPr="000307E2">
        <w:rPr>
          <w:szCs w:val="24"/>
        </w:rPr>
        <w:t xml:space="preserve">, </w:t>
      </w:r>
      <w:r w:rsidR="00B01028" w:rsidRPr="000307E2">
        <w:rPr>
          <w:szCs w:val="24"/>
        </w:rPr>
        <w:t>mint használó</w:t>
      </w:r>
      <w:r w:rsidR="00E50DE5" w:rsidRPr="000307E2">
        <w:rPr>
          <w:szCs w:val="24"/>
        </w:rPr>
        <w:t xml:space="preserve"> </w:t>
      </w:r>
      <w:r w:rsidR="00E012A8" w:rsidRPr="000307E2">
        <w:rPr>
          <w:szCs w:val="24"/>
        </w:rPr>
        <w:t>(a továbbiakban „</w:t>
      </w:r>
      <w:r w:rsidR="00B01028" w:rsidRPr="000307E2">
        <w:rPr>
          <w:b/>
          <w:szCs w:val="24"/>
        </w:rPr>
        <w:t>Használó</w:t>
      </w:r>
      <w:r w:rsidR="00E012A8" w:rsidRPr="000307E2">
        <w:rPr>
          <w:szCs w:val="24"/>
        </w:rPr>
        <w:t>”, együttesen „</w:t>
      </w:r>
      <w:r w:rsidR="00E012A8" w:rsidRPr="000307E2">
        <w:rPr>
          <w:b/>
          <w:szCs w:val="24"/>
        </w:rPr>
        <w:t>Szerződő Felek</w:t>
      </w:r>
      <w:r w:rsidR="00E012A8" w:rsidRPr="000307E2">
        <w:rPr>
          <w:szCs w:val="24"/>
        </w:rPr>
        <w:t>”) között jött létre az alábbi feltételekkel, a megjelölt helyen és napon:</w:t>
      </w:r>
    </w:p>
    <w:p w14:paraId="0309411C" w14:textId="77777777" w:rsidR="002211CF" w:rsidRPr="000307E2" w:rsidRDefault="002211CF" w:rsidP="00DB329B">
      <w:pPr>
        <w:jc w:val="both"/>
        <w:rPr>
          <w:rFonts w:ascii="Garamond" w:hAnsi="Garamond"/>
          <w:sz w:val="24"/>
          <w:szCs w:val="24"/>
        </w:rPr>
      </w:pPr>
    </w:p>
    <w:p w14:paraId="0309411D" w14:textId="1CC128F8" w:rsidR="002211CF" w:rsidRDefault="002211CF" w:rsidP="00DB329B">
      <w:pPr>
        <w:jc w:val="both"/>
        <w:rPr>
          <w:rFonts w:ascii="Garamond" w:hAnsi="Garamond"/>
          <w:sz w:val="24"/>
          <w:szCs w:val="24"/>
        </w:rPr>
      </w:pPr>
    </w:p>
    <w:p w14:paraId="394D6E43" w14:textId="77777777" w:rsidR="00100ABE" w:rsidRPr="000307E2" w:rsidRDefault="00100ABE" w:rsidP="00DB329B">
      <w:pPr>
        <w:jc w:val="both"/>
        <w:rPr>
          <w:rFonts w:ascii="Garamond" w:hAnsi="Garamond"/>
          <w:sz w:val="24"/>
          <w:szCs w:val="24"/>
        </w:rPr>
      </w:pPr>
    </w:p>
    <w:p w14:paraId="0309411E" w14:textId="77777777" w:rsidR="002211CF" w:rsidRPr="000307E2" w:rsidRDefault="002211CF" w:rsidP="00DB329B">
      <w:pPr>
        <w:jc w:val="center"/>
        <w:rPr>
          <w:rFonts w:ascii="Garamond" w:hAnsi="Garamond"/>
          <w:b/>
          <w:sz w:val="24"/>
          <w:szCs w:val="24"/>
        </w:rPr>
      </w:pPr>
      <w:r w:rsidRPr="000307E2">
        <w:rPr>
          <w:rFonts w:ascii="Garamond" w:hAnsi="Garamond"/>
          <w:b/>
          <w:sz w:val="24"/>
          <w:szCs w:val="24"/>
        </w:rPr>
        <w:t>Preambulum</w:t>
      </w:r>
    </w:p>
    <w:p w14:paraId="0309411F" w14:textId="77777777" w:rsidR="002211CF" w:rsidRPr="000307E2" w:rsidRDefault="002211CF" w:rsidP="00DB329B">
      <w:pPr>
        <w:jc w:val="both"/>
        <w:rPr>
          <w:rFonts w:ascii="Garamond" w:hAnsi="Garamond"/>
          <w:sz w:val="24"/>
          <w:szCs w:val="24"/>
        </w:rPr>
      </w:pPr>
    </w:p>
    <w:p w14:paraId="476DD49F" w14:textId="77777777" w:rsidR="00CF3E42" w:rsidRPr="000307E2" w:rsidRDefault="0075012B" w:rsidP="00DB329B">
      <w:pPr>
        <w:tabs>
          <w:tab w:val="num" w:pos="1065"/>
        </w:tabs>
        <w:autoSpaceDE w:val="0"/>
        <w:autoSpaceDN w:val="0"/>
        <w:adjustRightInd w:val="0"/>
        <w:jc w:val="both"/>
        <w:rPr>
          <w:rFonts w:ascii="Garamond" w:hAnsi="Garamond"/>
          <w:sz w:val="24"/>
          <w:szCs w:val="24"/>
        </w:rPr>
      </w:pPr>
      <w:r w:rsidRPr="000307E2">
        <w:rPr>
          <w:rFonts w:ascii="Garamond" w:hAnsi="Garamond"/>
          <w:sz w:val="24"/>
          <w:szCs w:val="24"/>
        </w:rPr>
        <w:t xml:space="preserve">A Magyar Államkincstár Törzskönyvi Nyilvántartási Osztálya 49441-5/2018/PKF szám alatt tartja nyilván a Nemzeti Népegészségügyi Központ hatályos alapító okiratát. </w:t>
      </w:r>
    </w:p>
    <w:p w14:paraId="41821FFF" w14:textId="77777777" w:rsidR="00CF3E42" w:rsidRPr="000307E2" w:rsidRDefault="00CF3E42" w:rsidP="00DB329B">
      <w:pPr>
        <w:tabs>
          <w:tab w:val="num" w:pos="1065"/>
        </w:tabs>
        <w:autoSpaceDE w:val="0"/>
        <w:autoSpaceDN w:val="0"/>
        <w:adjustRightInd w:val="0"/>
        <w:jc w:val="both"/>
        <w:rPr>
          <w:rFonts w:ascii="Garamond" w:hAnsi="Garamond"/>
          <w:sz w:val="24"/>
          <w:szCs w:val="24"/>
        </w:rPr>
      </w:pPr>
    </w:p>
    <w:p w14:paraId="3795D196" w14:textId="50098833" w:rsidR="0075012B" w:rsidRPr="000307E2" w:rsidRDefault="0075012B" w:rsidP="00DB329B">
      <w:pPr>
        <w:tabs>
          <w:tab w:val="num" w:pos="1065"/>
        </w:tabs>
        <w:autoSpaceDE w:val="0"/>
        <w:autoSpaceDN w:val="0"/>
        <w:adjustRightInd w:val="0"/>
        <w:jc w:val="both"/>
        <w:rPr>
          <w:rFonts w:ascii="Garamond" w:hAnsi="Garamond"/>
          <w:sz w:val="24"/>
          <w:szCs w:val="24"/>
        </w:rPr>
      </w:pPr>
      <w:r w:rsidRPr="000307E2">
        <w:rPr>
          <w:rFonts w:ascii="Garamond" w:hAnsi="Garamond"/>
          <w:sz w:val="24"/>
          <w:szCs w:val="24"/>
        </w:rPr>
        <w:t>Az alapító okirat 4.1. pontja a Nemzeti Népegészségügyi Központ közfeladatai</w:t>
      </w:r>
      <w:r w:rsidR="00732418" w:rsidRPr="000307E2">
        <w:rPr>
          <w:rFonts w:ascii="Garamond" w:hAnsi="Garamond"/>
          <w:sz w:val="24"/>
          <w:szCs w:val="24"/>
        </w:rPr>
        <w:t xml:space="preserve"> között</w:t>
      </w:r>
      <w:r w:rsidRPr="000307E2">
        <w:rPr>
          <w:rFonts w:ascii="Garamond" w:hAnsi="Garamond"/>
          <w:sz w:val="24"/>
          <w:szCs w:val="24"/>
        </w:rPr>
        <w:t xml:space="preserve"> az alábbiak</w:t>
      </w:r>
      <w:r w:rsidR="00732418" w:rsidRPr="000307E2">
        <w:rPr>
          <w:rFonts w:ascii="Garamond" w:hAnsi="Garamond"/>
          <w:sz w:val="24"/>
          <w:szCs w:val="24"/>
        </w:rPr>
        <w:t>at</w:t>
      </w:r>
      <w:r w:rsidRPr="000307E2">
        <w:rPr>
          <w:rFonts w:ascii="Garamond" w:hAnsi="Garamond"/>
          <w:sz w:val="24"/>
          <w:szCs w:val="24"/>
        </w:rPr>
        <w:t xml:space="preserve"> </w:t>
      </w:r>
      <w:r w:rsidR="00732418" w:rsidRPr="000307E2">
        <w:rPr>
          <w:rFonts w:ascii="Garamond" w:hAnsi="Garamond"/>
          <w:sz w:val="24"/>
          <w:szCs w:val="24"/>
        </w:rPr>
        <w:t>tartalmazza</w:t>
      </w:r>
      <w:r w:rsidRPr="000307E2">
        <w:rPr>
          <w:rFonts w:ascii="Garamond" w:hAnsi="Garamond"/>
          <w:sz w:val="24"/>
          <w:szCs w:val="24"/>
        </w:rPr>
        <w:t xml:space="preserve">: </w:t>
      </w:r>
    </w:p>
    <w:p w14:paraId="09963B6A" w14:textId="77777777" w:rsidR="0075012B" w:rsidRPr="000307E2" w:rsidRDefault="0075012B" w:rsidP="00DB329B">
      <w:pPr>
        <w:tabs>
          <w:tab w:val="num" w:pos="1065"/>
        </w:tabs>
        <w:autoSpaceDE w:val="0"/>
        <w:autoSpaceDN w:val="0"/>
        <w:adjustRightInd w:val="0"/>
        <w:jc w:val="both"/>
        <w:rPr>
          <w:rFonts w:ascii="Garamond" w:hAnsi="Garamond" w:cs="Garamond"/>
          <w:sz w:val="24"/>
          <w:szCs w:val="24"/>
        </w:rPr>
      </w:pPr>
    </w:p>
    <w:p w14:paraId="637215C4" w14:textId="77777777" w:rsidR="0075012B" w:rsidRPr="000307E2" w:rsidRDefault="0075012B" w:rsidP="00DB329B">
      <w:pPr>
        <w:tabs>
          <w:tab w:val="num" w:pos="1065"/>
        </w:tabs>
        <w:autoSpaceDE w:val="0"/>
        <w:autoSpaceDN w:val="0"/>
        <w:adjustRightInd w:val="0"/>
        <w:jc w:val="both"/>
        <w:rPr>
          <w:rFonts w:ascii="Garamond" w:hAnsi="Garamond"/>
          <w:sz w:val="24"/>
          <w:szCs w:val="24"/>
        </w:rPr>
      </w:pPr>
      <w:r w:rsidRPr="000307E2">
        <w:rPr>
          <w:rFonts w:ascii="Garamond" w:hAnsi="Garamond"/>
          <w:sz w:val="24"/>
          <w:szCs w:val="24"/>
        </w:rPr>
        <w:t>„</w:t>
      </w:r>
      <w:r w:rsidRPr="000307E2">
        <w:rPr>
          <w:rFonts w:ascii="Garamond" w:hAnsi="Garamond"/>
          <w:i/>
          <w:iCs/>
          <w:sz w:val="24"/>
          <w:szCs w:val="24"/>
        </w:rPr>
        <w:t>Ellátja az egészségügyi hatósági és igazgatási tevékenységről szóló 1991. évi XI. törvényben, az egészségügyről szóló 1997. évi CLIV. törvényben, az egészségügyi ellátórendszer fejlesztéséről szóló 2006. évi CXXXII. törvényben, a fővárosi és megyei kormányhivatal, valamint a járási 3 (fővárosi kerületi) hivatal népegészségügyi feladatai ellátásáról, továbbá az egészségügyi államigazgatási szerv kijelöléséről szóló 385/2016. (XII. 2.) Korm. rendeletben, és a végrehajtásukra kiadott külön jogszabályokban foglalt népegészségügyi célok megvalósítása érdekében a közegészségügyi (különösen a környezet- és település-egészségügy – ideértve a gyógyfürdőügyet is –, élelmezés-egészségügy, táplálkozás-egészségügy, sugáregészségügy, kozmetikai termékek egészségügyi megfelelősége, kémiai biztonság, gyermek- és ifjúságügy), a járványügyi (fertőzőjárvány-ügy), az egészségfejlesztési (egészségvédelem, egészségnevelés és egészségmegőrzés, népegészségügyi szűrések szervezése és koordinálása, egészségmonitorozás, beleértve a nem fertőző betegségek epidemiológiáját, az egészséghatás-értékelést), a munkaegészségügyi (munkahigiénés és foglalkozás-egészségügyi), az egészségügyi igazgatási tevékenységek irányítását, koordinálását és felügyeletét, valamint az egészségügyi ellátás felügyeletét, a hozzá telepített feladat- és hatáskörök alapján</w:t>
      </w:r>
      <w:r w:rsidRPr="000307E2">
        <w:rPr>
          <w:rFonts w:ascii="Garamond" w:hAnsi="Garamond"/>
          <w:sz w:val="24"/>
          <w:szCs w:val="24"/>
        </w:rPr>
        <w:t>.”</w:t>
      </w:r>
    </w:p>
    <w:p w14:paraId="62F0882B" w14:textId="29C661F2" w:rsidR="00634808" w:rsidRPr="000307E2" w:rsidRDefault="00634808" w:rsidP="00DB329B">
      <w:pPr>
        <w:pStyle w:val="Szvegtrzsbehzssal"/>
        <w:spacing w:after="0"/>
        <w:ind w:left="0"/>
        <w:jc w:val="both"/>
        <w:rPr>
          <w:rFonts w:ascii="Garamond" w:hAnsi="Garamond"/>
          <w:sz w:val="24"/>
          <w:szCs w:val="24"/>
        </w:rPr>
      </w:pPr>
    </w:p>
    <w:p w14:paraId="433FAD89" w14:textId="233884ED" w:rsidR="003519F8" w:rsidRPr="000307E2" w:rsidRDefault="003519F8" w:rsidP="00DB329B">
      <w:pPr>
        <w:widowControl w:val="0"/>
        <w:suppressAutoHyphens/>
        <w:ind w:right="96"/>
        <w:jc w:val="both"/>
        <w:rPr>
          <w:rFonts w:ascii="Garamond" w:hAnsi="Garamond" w:cs="Arial"/>
          <w:sz w:val="24"/>
          <w:szCs w:val="24"/>
          <w:shd w:val="clear" w:color="auto" w:fill="FFFFFF"/>
        </w:rPr>
      </w:pPr>
      <w:r w:rsidRPr="000307E2">
        <w:rPr>
          <w:rFonts w:ascii="Garamond" w:hAnsi="Garamond" w:cs="Arial"/>
          <w:sz w:val="24"/>
          <w:szCs w:val="24"/>
          <w:shd w:val="clear" w:color="auto" w:fill="FFFFFF"/>
        </w:rPr>
        <w:t>A fejezeti kezelésű előirányzatok és központi kezelésű előirányzatok kezeléséről és felhasználásáról szóló 58/2015. (XII. 30.) EMMI rendelet 1. melléklete [az 58/2015. (XII. 30.) EMMI rendelethez – XX. Emberi Erőforrások Minisztériuma 2019. évi fejezeti kezelésű kiadási előirányzatainak feladatterve] – többek között – az alábbi rendelkezést tartalmazza:</w:t>
      </w:r>
    </w:p>
    <w:p w14:paraId="7CF130F0" w14:textId="77777777" w:rsidR="003519F8" w:rsidRPr="000307E2" w:rsidRDefault="003519F8" w:rsidP="00DB329B">
      <w:pPr>
        <w:widowControl w:val="0"/>
        <w:suppressAutoHyphens/>
        <w:ind w:right="96"/>
        <w:jc w:val="both"/>
        <w:rPr>
          <w:rFonts w:ascii="Garamond" w:hAnsi="Garamond" w:cs="Arial"/>
          <w:sz w:val="24"/>
          <w:szCs w:val="24"/>
          <w:shd w:val="clear" w:color="auto" w:fill="FFFFFF"/>
        </w:rPr>
      </w:pPr>
    </w:p>
    <w:p w14:paraId="4BEF7507" w14:textId="77777777" w:rsidR="003519F8" w:rsidRPr="000307E2" w:rsidRDefault="003519F8" w:rsidP="00DB329B">
      <w:pPr>
        <w:widowControl w:val="0"/>
        <w:suppressAutoHyphens/>
        <w:ind w:right="96"/>
        <w:jc w:val="both"/>
        <w:rPr>
          <w:rFonts w:ascii="Garamond" w:hAnsi="Garamond" w:cs="Arial"/>
          <w:i/>
          <w:iCs/>
          <w:sz w:val="24"/>
          <w:szCs w:val="24"/>
          <w:shd w:val="clear" w:color="auto" w:fill="FFFFFF"/>
        </w:rPr>
      </w:pPr>
      <w:r w:rsidRPr="000307E2">
        <w:rPr>
          <w:rFonts w:ascii="Garamond" w:hAnsi="Garamond" w:cs="Arial"/>
          <w:sz w:val="24"/>
          <w:szCs w:val="24"/>
          <w:shd w:val="clear" w:color="auto" w:fill="FFFFFF"/>
        </w:rPr>
        <w:t>„</w:t>
      </w:r>
      <w:r w:rsidRPr="000307E2">
        <w:rPr>
          <w:rFonts w:ascii="Garamond" w:hAnsi="Garamond" w:cs="Arial"/>
          <w:i/>
          <w:iCs/>
          <w:sz w:val="24"/>
          <w:szCs w:val="24"/>
          <w:shd w:val="clear" w:color="auto" w:fill="FFFFFF"/>
        </w:rPr>
        <w:t xml:space="preserve">Nemzeti Népegészségügyi Stratégiával összefüggő feladatok Az előirányzat felhasználásának célja a Nemzeti Népegészségügyi Stratégiához kapcsolódó egészségügyi ágazati szakpolitikai program 2017. és 2018. évre vonatkozó intézkedései I. üteméről szóló 1234/2017. (IV. 28.) Korm. határozatban megfogalmazott, a Nemzeti </w:t>
      </w:r>
      <w:r w:rsidRPr="000307E2">
        <w:rPr>
          <w:rFonts w:ascii="Garamond" w:hAnsi="Garamond" w:cs="Arial"/>
          <w:i/>
          <w:iCs/>
          <w:sz w:val="24"/>
          <w:szCs w:val="24"/>
          <w:shd w:val="clear" w:color="auto" w:fill="FFFFFF"/>
        </w:rPr>
        <w:lastRenderedPageBreak/>
        <w:t>Népegészségügyi Stratégiához kapcsolódó egészségügyi ágazati szakpolitikai program 2018. évre vonatkozó intézkedéseinek megvalósítása, az alábbi programok mentén:</w:t>
      </w:r>
    </w:p>
    <w:p w14:paraId="6FD4093A" w14:textId="53DE3FE9" w:rsidR="008B3DD9" w:rsidRPr="000307E2" w:rsidRDefault="003519F8" w:rsidP="00DB329B">
      <w:pPr>
        <w:widowControl w:val="0"/>
        <w:suppressAutoHyphens/>
        <w:ind w:right="96"/>
        <w:jc w:val="both"/>
        <w:rPr>
          <w:rFonts w:ascii="Garamond" w:hAnsi="Garamond" w:cs="Arial"/>
          <w:sz w:val="24"/>
          <w:szCs w:val="24"/>
          <w:shd w:val="clear" w:color="auto" w:fill="FFFFFF"/>
        </w:rPr>
      </w:pPr>
      <w:r w:rsidRPr="000307E2">
        <w:rPr>
          <w:rFonts w:ascii="Garamond" w:hAnsi="Garamond" w:cs="Arial"/>
          <w:i/>
          <w:iCs/>
          <w:sz w:val="24"/>
          <w:szCs w:val="24"/>
          <w:shd w:val="clear" w:color="auto" w:fill="FFFFFF"/>
        </w:rPr>
        <w:t>a) „Helybe visszük a szűrővizsgálatokat” program …</w:t>
      </w:r>
      <w:r w:rsidRPr="000307E2">
        <w:rPr>
          <w:rFonts w:ascii="Garamond" w:hAnsi="Garamond" w:cs="Arial"/>
          <w:sz w:val="24"/>
          <w:szCs w:val="24"/>
          <w:shd w:val="clear" w:color="auto" w:fill="FFFFFF"/>
        </w:rPr>
        <w:t>”</w:t>
      </w:r>
      <w:r w:rsidR="001F509B" w:rsidRPr="000307E2">
        <w:rPr>
          <w:rFonts w:ascii="Garamond" w:hAnsi="Garamond" w:cs="Arial"/>
          <w:sz w:val="24"/>
          <w:szCs w:val="24"/>
          <w:shd w:val="clear" w:color="auto" w:fill="FFFFFF"/>
        </w:rPr>
        <w:t xml:space="preserve"> [a továbbiakban „</w:t>
      </w:r>
      <w:r w:rsidR="001F509B" w:rsidRPr="000307E2">
        <w:rPr>
          <w:rFonts w:ascii="Garamond" w:hAnsi="Garamond" w:cs="Arial"/>
          <w:b/>
          <w:bCs/>
          <w:sz w:val="24"/>
          <w:szCs w:val="24"/>
          <w:shd w:val="clear" w:color="auto" w:fill="FFFFFF"/>
        </w:rPr>
        <w:t>Szűrőprogram</w:t>
      </w:r>
      <w:r w:rsidR="001F509B" w:rsidRPr="000307E2">
        <w:rPr>
          <w:rFonts w:ascii="Garamond" w:hAnsi="Garamond" w:cs="Arial"/>
          <w:sz w:val="24"/>
          <w:szCs w:val="24"/>
          <w:shd w:val="clear" w:color="auto" w:fill="FFFFFF"/>
        </w:rPr>
        <w:t>”]</w:t>
      </w:r>
    </w:p>
    <w:p w14:paraId="03094122" w14:textId="5A727909" w:rsidR="002211CF" w:rsidRPr="000307E2" w:rsidRDefault="00816B15" w:rsidP="00DB329B">
      <w:pPr>
        <w:suppressAutoHyphens/>
        <w:jc w:val="both"/>
        <w:rPr>
          <w:rFonts w:ascii="Garamond" w:hAnsi="Garamond" w:cs="Helv"/>
          <w:color w:val="000000"/>
          <w:sz w:val="24"/>
          <w:szCs w:val="24"/>
        </w:rPr>
      </w:pPr>
      <w:r w:rsidRPr="000307E2">
        <w:rPr>
          <w:rFonts w:ascii="Garamond" w:hAnsi="Garamond" w:cs="Helv"/>
          <w:color w:val="000000"/>
          <w:sz w:val="24"/>
          <w:szCs w:val="24"/>
        </w:rPr>
        <w:t xml:space="preserve">Szerződő Felek </w:t>
      </w:r>
      <w:r w:rsidR="00616FF5" w:rsidRPr="000307E2">
        <w:rPr>
          <w:rFonts w:ascii="Garamond" w:hAnsi="Garamond" w:cs="Helv"/>
          <w:color w:val="000000"/>
          <w:sz w:val="24"/>
          <w:szCs w:val="24"/>
        </w:rPr>
        <w:t xml:space="preserve">a </w:t>
      </w:r>
      <w:r w:rsidR="001F509B" w:rsidRPr="000307E2">
        <w:rPr>
          <w:rFonts w:ascii="Garamond" w:hAnsi="Garamond" w:cs="Helv"/>
          <w:color w:val="000000"/>
          <w:sz w:val="24"/>
          <w:szCs w:val="24"/>
        </w:rPr>
        <w:t>S</w:t>
      </w:r>
      <w:r w:rsidR="00616FF5" w:rsidRPr="000307E2">
        <w:rPr>
          <w:rFonts w:ascii="Garamond" w:hAnsi="Garamond" w:cs="Helv"/>
          <w:color w:val="000000"/>
          <w:sz w:val="24"/>
          <w:szCs w:val="24"/>
        </w:rPr>
        <w:t xml:space="preserve">zűrőprogram sikeres megvalósítása érdekében jelen </w:t>
      </w:r>
      <w:r w:rsidRPr="000307E2">
        <w:rPr>
          <w:rFonts w:ascii="Garamond" w:hAnsi="Garamond" w:cs="Helv"/>
          <w:color w:val="000000"/>
          <w:sz w:val="24"/>
          <w:szCs w:val="24"/>
        </w:rPr>
        <w:t xml:space="preserve">szerződésben határozzák meg szakmai együttműködésük részletes </w:t>
      </w:r>
      <w:r w:rsidR="001F509B" w:rsidRPr="000307E2">
        <w:rPr>
          <w:rFonts w:ascii="Garamond" w:hAnsi="Garamond" w:cs="Helv"/>
          <w:color w:val="000000"/>
          <w:sz w:val="24"/>
          <w:szCs w:val="24"/>
        </w:rPr>
        <w:t>szabályait</w:t>
      </w:r>
      <w:r w:rsidR="0084020D" w:rsidRPr="000307E2">
        <w:rPr>
          <w:rFonts w:ascii="Garamond" w:hAnsi="Garamond" w:cs="Helv"/>
          <w:color w:val="000000"/>
          <w:sz w:val="24"/>
          <w:szCs w:val="24"/>
        </w:rPr>
        <w:t xml:space="preserve"> és az ellátandó feladatokat</w:t>
      </w:r>
      <w:r w:rsidR="001F509B" w:rsidRPr="000307E2">
        <w:rPr>
          <w:rFonts w:ascii="Garamond" w:hAnsi="Garamond" w:cs="Helv"/>
          <w:color w:val="000000"/>
          <w:sz w:val="24"/>
          <w:szCs w:val="24"/>
        </w:rPr>
        <w:t xml:space="preserve">, ezért </w:t>
      </w:r>
      <w:r w:rsidR="00B85011" w:rsidRPr="000307E2">
        <w:rPr>
          <w:rFonts w:ascii="Garamond" w:hAnsi="Garamond"/>
          <w:sz w:val="24"/>
          <w:szCs w:val="24"/>
        </w:rPr>
        <w:t xml:space="preserve">a mai naptól </w:t>
      </w:r>
      <w:r w:rsidR="008A2C3E" w:rsidRPr="00564FD3">
        <w:rPr>
          <w:rFonts w:ascii="Garamond" w:hAnsi="Garamond"/>
          <w:sz w:val="24"/>
          <w:szCs w:val="24"/>
          <w:highlight w:val="yellow"/>
        </w:rPr>
        <w:t>szeptember</w:t>
      </w:r>
      <w:r w:rsidR="00032FD2" w:rsidRPr="00564FD3">
        <w:rPr>
          <w:rFonts w:ascii="Garamond" w:hAnsi="Garamond"/>
          <w:sz w:val="24"/>
          <w:szCs w:val="24"/>
          <w:highlight w:val="yellow"/>
        </w:rPr>
        <w:t xml:space="preserve"> 30</w:t>
      </w:r>
      <w:r w:rsidR="001F509B" w:rsidRPr="00564FD3">
        <w:rPr>
          <w:rFonts w:ascii="Garamond" w:hAnsi="Garamond"/>
          <w:sz w:val="24"/>
          <w:szCs w:val="24"/>
          <w:highlight w:val="yellow"/>
        </w:rPr>
        <w:t xml:space="preserve">. </w:t>
      </w:r>
      <w:r w:rsidR="00B85011" w:rsidRPr="00564FD3">
        <w:rPr>
          <w:rFonts w:ascii="Garamond" w:hAnsi="Garamond"/>
          <w:sz w:val="24"/>
          <w:szCs w:val="24"/>
          <w:highlight w:val="yellow"/>
        </w:rPr>
        <w:t>napjáig</w:t>
      </w:r>
      <w:r w:rsidR="00B85011" w:rsidRPr="000307E2">
        <w:rPr>
          <w:rFonts w:ascii="Garamond" w:hAnsi="Garamond"/>
          <w:sz w:val="24"/>
          <w:szCs w:val="24"/>
        </w:rPr>
        <w:t xml:space="preserve"> </w:t>
      </w:r>
      <w:r w:rsidR="00B17E8E" w:rsidRPr="000307E2">
        <w:rPr>
          <w:rFonts w:ascii="Garamond" w:hAnsi="Garamond"/>
          <w:sz w:val="24"/>
          <w:szCs w:val="24"/>
        </w:rPr>
        <w:t xml:space="preserve">az alábbi feltételekkel </w:t>
      </w:r>
      <w:r w:rsidR="00B85011" w:rsidRPr="000307E2">
        <w:rPr>
          <w:rFonts w:ascii="Garamond" w:hAnsi="Garamond"/>
          <w:sz w:val="24"/>
          <w:szCs w:val="24"/>
        </w:rPr>
        <w:t>használati szerződést kötnek egymással</w:t>
      </w:r>
      <w:r w:rsidR="000F349D" w:rsidRPr="000307E2">
        <w:rPr>
          <w:rFonts w:ascii="Garamond" w:hAnsi="Garamond"/>
          <w:sz w:val="24"/>
          <w:szCs w:val="24"/>
        </w:rPr>
        <w:t>.</w:t>
      </w:r>
      <w:r w:rsidR="00634808" w:rsidRPr="000307E2">
        <w:rPr>
          <w:rFonts w:ascii="Garamond" w:hAnsi="Garamond"/>
          <w:sz w:val="24"/>
          <w:szCs w:val="24"/>
        </w:rPr>
        <w:t xml:space="preserve">  </w:t>
      </w:r>
      <w:r w:rsidR="002211CF" w:rsidRPr="000307E2">
        <w:rPr>
          <w:rFonts w:ascii="Garamond" w:hAnsi="Garamond"/>
          <w:sz w:val="24"/>
          <w:szCs w:val="24"/>
        </w:rPr>
        <w:t xml:space="preserve"> </w:t>
      </w:r>
    </w:p>
    <w:p w14:paraId="03094123" w14:textId="7B97659E" w:rsidR="00F05DA5" w:rsidRPr="000307E2" w:rsidRDefault="00F05DA5" w:rsidP="00DB329B">
      <w:pPr>
        <w:jc w:val="both"/>
        <w:rPr>
          <w:rFonts w:ascii="Garamond" w:hAnsi="Garamond"/>
          <w:sz w:val="24"/>
          <w:szCs w:val="24"/>
        </w:rPr>
      </w:pPr>
    </w:p>
    <w:p w14:paraId="7A225B27" w14:textId="130FD1A5" w:rsidR="000F349D" w:rsidRPr="000307E2" w:rsidRDefault="000F349D" w:rsidP="00DB329B">
      <w:pPr>
        <w:jc w:val="both"/>
        <w:rPr>
          <w:rFonts w:ascii="Garamond" w:hAnsi="Garamond"/>
          <w:sz w:val="24"/>
          <w:szCs w:val="24"/>
        </w:rPr>
      </w:pPr>
    </w:p>
    <w:p w14:paraId="60EA5EC3" w14:textId="78C3ED79" w:rsidR="000F349D" w:rsidRPr="000307E2" w:rsidRDefault="000F349D" w:rsidP="00DB329B">
      <w:pPr>
        <w:jc w:val="center"/>
        <w:rPr>
          <w:rFonts w:ascii="Garamond" w:hAnsi="Garamond"/>
          <w:b/>
          <w:bCs/>
          <w:sz w:val="24"/>
          <w:szCs w:val="24"/>
        </w:rPr>
      </w:pPr>
      <w:r w:rsidRPr="000307E2">
        <w:rPr>
          <w:rFonts w:ascii="Garamond" w:hAnsi="Garamond"/>
          <w:b/>
          <w:bCs/>
          <w:sz w:val="24"/>
          <w:szCs w:val="24"/>
        </w:rPr>
        <w:t>I. Használat tárgya</w:t>
      </w:r>
    </w:p>
    <w:p w14:paraId="55B8FB8E" w14:textId="77777777" w:rsidR="00B85011" w:rsidRPr="000307E2" w:rsidRDefault="00B85011" w:rsidP="00DB329B">
      <w:pPr>
        <w:jc w:val="both"/>
        <w:rPr>
          <w:rFonts w:ascii="Garamond" w:hAnsi="Garamond"/>
          <w:sz w:val="24"/>
          <w:szCs w:val="24"/>
        </w:rPr>
      </w:pPr>
    </w:p>
    <w:p w14:paraId="03094124" w14:textId="2221E790" w:rsidR="00163DB6" w:rsidRPr="00F0625A" w:rsidRDefault="00BA37AF" w:rsidP="00DB329B">
      <w:pPr>
        <w:numPr>
          <w:ilvl w:val="0"/>
          <w:numId w:val="2"/>
        </w:numPr>
        <w:jc w:val="both"/>
        <w:rPr>
          <w:rFonts w:ascii="Garamond" w:hAnsi="Garamond"/>
          <w:sz w:val="24"/>
          <w:szCs w:val="24"/>
        </w:rPr>
      </w:pPr>
      <w:r w:rsidRPr="00F0625A">
        <w:rPr>
          <w:rFonts w:ascii="Garamond" w:hAnsi="Garamond"/>
          <w:sz w:val="24"/>
          <w:szCs w:val="24"/>
        </w:rPr>
        <w:t>Használatba adó</w:t>
      </w:r>
      <w:r w:rsidR="00063E2D" w:rsidRPr="00F0625A">
        <w:rPr>
          <w:rFonts w:ascii="Garamond" w:hAnsi="Garamond"/>
          <w:sz w:val="24"/>
          <w:szCs w:val="24"/>
        </w:rPr>
        <w:t xml:space="preserve"> </w:t>
      </w:r>
      <w:r w:rsidR="00042279" w:rsidRPr="00F0625A">
        <w:rPr>
          <w:rFonts w:ascii="Garamond" w:hAnsi="Garamond"/>
          <w:sz w:val="24"/>
          <w:szCs w:val="24"/>
        </w:rPr>
        <w:t xml:space="preserve">a Preambulumban </w:t>
      </w:r>
      <w:r w:rsidR="004E0185" w:rsidRPr="00F0625A">
        <w:rPr>
          <w:rFonts w:ascii="Garamond" w:hAnsi="Garamond"/>
          <w:sz w:val="24"/>
          <w:szCs w:val="24"/>
        </w:rPr>
        <w:t xml:space="preserve">írt Szűrőprogram szakszerű megvalósítása érdekében Használó kizárólagos </w:t>
      </w:r>
      <w:r w:rsidR="00F0625A" w:rsidRPr="00F0625A">
        <w:rPr>
          <w:rFonts w:ascii="Garamond" w:hAnsi="Garamond"/>
          <w:sz w:val="24"/>
          <w:szCs w:val="24"/>
        </w:rPr>
        <w:t xml:space="preserve">ingyenes </w:t>
      </w:r>
      <w:r w:rsidR="004E0185" w:rsidRPr="00F0625A">
        <w:rPr>
          <w:rFonts w:ascii="Garamond" w:hAnsi="Garamond"/>
          <w:sz w:val="24"/>
          <w:szCs w:val="24"/>
        </w:rPr>
        <w:t xml:space="preserve">használatában adja </w:t>
      </w:r>
      <w:r w:rsidR="00100ABE" w:rsidRPr="00F0625A">
        <w:rPr>
          <w:rFonts w:ascii="Garamond" w:hAnsi="Garamond"/>
          <w:sz w:val="24"/>
          <w:szCs w:val="24"/>
        </w:rPr>
        <w:t xml:space="preserve">- </w:t>
      </w:r>
      <w:r w:rsidR="004E0185" w:rsidRPr="00F0625A">
        <w:rPr>
          <w:rFonts w:ascii="Garamond" w:hAnsi="Garamond"/>
          <w:sz w:val="24"/>
          <w:szCs w:val="24"/>
        </w:rPr>
        <w:t xml:space="preserve">a jelen szerződés </w:t>
      </w:r>
      <w:r w:rsidR="00C70A26">
        <w:rPr>
          <w:rFonts w:ascii="Garamond" w:hAnsi="Garamond"/>
          <w:sz w:val="24"/>
          <w:szCs w:val="24"/>
        </w:rPr>
        <w:t>2</w:t>
      </w:r>
      <w:r w:rsidR="004E0185" w:rsidRPr="00F0625A">
        <w:rPr>
          <w:rFonts w:ascii="Garamond" w:hAnsi="Garamond"/>
          <w:sz w:val="24"/>
          <w:szCs w:val="24"/>
        </w:rPr>
        <w:t xml:space="preserve">. számú </w:t>
      </w:r>
      <w:r w:rsidR="007D3267" w:rsidRPr="00F0625A">
        <w:rPr>
          <w:rFonts w:ascii="Garamond" w:hAnsi="Garamond"/>
          <w:sz w:val="24"/>
          <w:szCs w:val="24"/>
        </w:rPr>
        <w:t xml:space="preserve">elválaszthatatlan mellékletében </w:t>
      </w:r>
      <w:r w:rsidR="00D45B84" w:rsidRPr="00F0625A">
        <w:rPr>
          <w:rFonts w:ascii="Garamond" w:hAnsi="Garamond"/>
          <w:sz w:val="24"/>
          <w:szCs w:val="24"/>
        </w:rPr>
        <w:t>megjelölt</w:t>
      </w:r>
      <w:r w:rsidR="007D3267" w:rsidRPr="00F0625A">
        <w:rPr>
          <w:rFonts w:ascii="Garamond" w:hAnsi="Garamond"/>
          <w:sz w:val="24"/>
          <w:szCs w:val="24"/>
        </w:rPr>
        <w:t xml:space="preserve"> </w:t>
      </w:r>
      <w:r w:rsidR="00D817F6" w:rsidRPr="00F0625A">
        <w:rPr>
          <w:rFonts w:ascii="Garamond" w:hAnsi="Garamond"/>
          <w:sz w:val="24"/>
          <w:szCs w:val="24"/>
        </w:rPr>
        <w:t xml:space="preserve">általános </w:t>
      </w:r>
      <w:r w:rsidR="009B70B7" w:rsidRPr="00F0625A">
        <w:rPr>
          <w:rFonts w:ascii="Garamond" w:hAnsi="Garamond"/>
          <w:sz w:val="24"/>
          <w:szCs w:val="24"/>
        </w:rPr>
        <w:t>vizsgálóbusz</w:t>
      </w:r>
      <w:r w:rsidR="00D817F6" w:rsidRPr="00F0625A">
        <w:rPr>
          <w:rFonts w:ascii="Garamond" w:hAnsi="Garamond"/>
          <w:sz w:val="24"/>
          <w:szCs w:val="24"/>
        </w:rPr>
        <w:t>t</w:t>
      </w:r>
      <w:r w:rsidR="00100ABE" w:rsidRPr="00F0625A">
        <w:rPr>
          <w:rFonts w:ascii="Garamond" w:hAnsi="Garamond"/>
          <w:sz w:val="24"/>
          <w:szCs w:val="24"/>
        </w:rPr>
        <w:t xml:space="preserve"> az ott felsorolt program kapcsán- </w:t>
      </w:r>
      <w:r w:rsidR="00B50D01" w:rsidRPr="00F0625A">
        <w:rPr>
          <w:rFonts w:ascii="Garamond" w:hAnsi="Garamond"/>
          <w:sz w:val="24"/>
          <w:szCs w:val="24"/>
        </w:rPr>
        <w:t>(a továbbiakban „</w:t>
      </w:r>
      <w:r w:rsidR="009B70B7" w:rsidRPr="00F0625A">
        <w:rPr>
          <w:rFonts w:ascii="Garamond" w:hAnsi="Garamond"/>
          <w:b/>
          <w:sz w:val="24"/>
          <w:szCs w:val="24"/>
        </w:rPr>
        <w:t>Vizsgálóbusz</w:t>
      </w:r>
      <w:r w:rsidR="00B50D01" w:rsidRPr="00F0625A">
        <w:rPr>
          <w:rFonts w:ascii="Garamond" w:hAnsi="Garamond"/>
          <w:sz w:val="24"/>
          <w:szCs w:val="24"/>
        </w:rPr>
        <w:t xml:space="preserve">”) </w:t>
      </w:r>
      <w:r w:rsidR="00B85011" w:rsidRPr="00564FD3">
        <w:rPr>
          <w:rFonts w:ascii="Garamond" w:hAnsi="Garamond"/>
          <w:sz w:val="24"/>
          <w:szCs w:val="24"/>
          <w:highlight w:val="yellow"/>
        </w:rPr>
        <w:t xml:space="preserve">2020. </w:t>
      </w:r>
      <w:r w:rsidR="00564FD3">
        <w:rPr>
          <w:rFonts w:ascii="Garamond" w:hAnsi="Garamond"/>
          <w:sz w:val="24"/>
          <w:szCs w:val="24"/>
          <w:highlight w:val="yellow"/>
        </w:rPr>
        <w:t>…..</w:t>
      </w:r>
      <w:r w:rsidR="008A2C3E" w:rsidRPr="00564FD3">
        <w:rPr>
          <w:rFonts w:ascii="Garamond" w:hAnsi="Garamond"/>
          <w:sz w:val="24"/>
          <w:szCs w:val="24"/>
          <w:highlight w:val="yellow"/>
        </w:rPr>
        <w:t xml:space="preserve"> havának </w:t>
      </w:r>
      <w:r w:rsidR="00564FD3">
        <w:rPr>
          <w:rFonts w:ascii="Garamond" w:hAnsi="Garamond"/>
          <w:sz w:val="24"/>
          <w:szCs w:val="24"/>
          <w:highlight w:val="yellow"/>
        </w:rPr>
        <w:t>..</w:t>
      </w:r>
      <w:r w:rsidR="008A2C3E" w:rsidRPr="00564FD3">
        <w:rPr>
          <w:rFonts w:ascii="Garamond" w:hAnsi="Garamond"/>
          <w:sz w:val="24"/>
          <w:szCs w:val="24"/>
          <w:highlight w:val="yellow"/>
        </w:rPr>
        <w:t xml:space="preserve">.  illetve </w:t>
      </w:r>
      <w:r w:rsidR="00564FD3">
        <w:rPr>
          <w:rFonts w:ascii="Garamond" w:hAnsi="Garamond"/>
          <w:sz w:val="24"/>
          <w:szCs w:val="24"/>
          <w:highlight w:val="yellow"/>
        </w:rPr>
        <w:t>……</w:t>
      </w:r>
      <w:r w:rsidR="00B85011" w:rsidRPr="00564FD3">
        <w:rPr>
          <w:rFonts w:ascii="Garamond" w:hAnsi="Garamond"/>
          <w:sz w:val="24"/>
          <w:szCs w:val="24"/>
          <w:highlight w:val="yellow"/>
        </w:rPr>
        <w:t xml:space="preserve"> havának </w:t>
      </w:r>
      <w:r w:rsidR="00564FD3">
        <w:rPr>
          <w:rFonts w:ascii="Garamond" w:hAnsi="Garamond"/>
          <w:sz w:val="24"/>
          <w:szCs w:val="24"/>
          <w:highlight w:val="yellow"/>
        </w:rPr>
        <w:t>.</w:t>
      </w:r>
      <w:bookmarkStart w:id="0" w:name="_GoBack"/>
      <w:bookmarkEnd w:id="0"/>
      <w:r w:rsidR="00B85011" w:rsidRPr="00564FD3">
        <w:rPr>
          <w:rFonts w:ascii="Garamond" w:hAnsi="Garamond"/>
          <w:sz w:val="24"/>
          <w:szCs w:val="24"/>
          <w:highlight w:val="yellow"/>
        </w:rPr>
        <w:t xml:space="preserve"> napjá</w:t>
      </w:r>
      <w:r w:rsidR="00511B25" w:rsidRPr="00564FD3">
        <w:rPr>
          <w:rFonts w:ascii="Garamond" w:hAnsi="Garamond"/>
          <w:sz w:val="24"/>
          <w:szCs w:val="24"/>
          <w:highlight w:val="yellow"/>
        </w:rPr>
        <w:t>ra</w:t>
      </w:r>
      <w:r w:rsidR="003A0869">
        <w:rPr>
          <w:rFonts w:ascii="Garamond" w:hAnsi="Garamond"/>
          <w:sz w:val="24"/>
          <w:szCs w:val="24"/>
        </w:rPr>
        <w:t xml:space="preserve"> </w:t>
      </w:r>
      <w:r w:rsidR="00100ABE" w:rsidRPr="00F0625A">
        <w:rPr>
          <w:rFonts w:ascii="Garamond" w:hAnsi="Garamond"/>
          <w:sz w:val="24"/>
          <w:szCs w:val="24"/>
        </w:rPr>
        <w:t>a</w:t>
      </w:r>
      <w:r w:rsidR="003A0869" w:rsidRPr="003A0869">
        <w:rPr>
          <w:rFonts w:ascii="Garamond" w:hAnsi="Garamond"/>
          <w:sz w:val="24"/>
          <w:szCs w:val="24"/>
        </w:rPr>
        <w:t xml:space="preserve"> </w:t>
      </w:r>
      <w:r w:rsidR="008A2C3E" w:rsidRPr="00564FD3">
        <w:rPr>
          <w:rFonts w:ascii="Garamond" w:hAnsi="Garamond"/>
          <w:sz w:val="24"/>
          <w:szCs w:val="24"/>
          <w:highlight w:val="yellow"/>
        </w:rPr>
        <w:t>Nógrád</w:t>
      </w:r>
      <w:r w:rsidR="003A0869" w:rsidRPr="00564FD3">
        <w:rPr>
          <w:rFonts w:ascii="Garamond" w:hAnsi="Garamond"/>
          <w:sz w:val="24"/>
          <w:szCs w:val="24"/>
          <w:highlight w:val="yellow"/>
        </w:rPr>
        <w:t xml:space="preserve"> Megyei Kormányhivatal</w:t>
      </w:r>
      <w:r w:rsidR="00A75DD3" w:rsidRPr="00F0625A">
        <w:rPr>
          <w:rFonts w:ascii="Garamond" w:hAnsi="Garamond"/>
          <w:sz w:val="24"/>
          <w:szCs w:val="24"/>
        </w:rPr>
        <w:t xml:space="preserve"> szakmai program</w:t>
      </w:r>
      <w:r w:rsidR="00032FD2" w:rsidRPr="00F0625A">
        <w:rPr>
          <w:rFonts w:ascii="Garamond" w:hAnsi="Garamond"/>
          <w:sz w:val="24"/>
          <w:szCs w:val="24"/>
        </w:rPr>
        <w:t>jainak</w:t>
      </w:r>
      <w:r w:rsidR="00A75DD3" w:rsidRPr="00F0625A">
        <w:rPr>
          <w:rFonts w:ascii="Garamond" w:hAnsi="Garamond"/>
          <w:sz w:val="24"/>
          <w:szCs w:val="24"/>
        </w:rPr>
        <w:t xml:space="preserve"> megvalósítása érdekében</w:t>
      </w:r>
      <w:r w:rsidR="00163DB6" w:rsidRPr="00F0625A">
        <w:rPr>
          <w:rFonts w:ascii="Garamond" w:hAnsi="Garamond"/>
          <w:sz w:val="24"/>
          <w:szCs w:val="24"/>
        </w:rPr>
        <w:t>.</w:t>
      </w:r>
    </w:p>
    <w:p w14:paraId="03094127" w14:textId="77777777" w:rsidR="00B01028" w:rsidRPr="000307E2" w:rsidRDefault="00B01028" w:rsidP="00DB329B">
      <w:pPr>
        <w:jc w:val="both"/>
        <w:rPr>
          <w:rFonts w:ascii="Garamond" w:hAnsi="Garamond"/>
          <w:sz w:val="24"/>
          <w:szCs w:val="24"/>
        </w:rPr>
      </w:pPr>
    </w:p>
    <w:p w14:paraId="03094128" w14:textId="7FB509E7" w:rsidR="00B01028" w:rsidRPr="000307E2" w:rsidRDefault="00824E0A" w:rsidP="00DB329B">
      <w:pPr>
        <w:numPr>
          <w:ilvl w:val="0"/>
          <w:numId w:val="2"/>
        </w:numPr>
        <w:jc w:val="both"/>
        <w:rPr>
          <w:rFonts w:ascii="Garamond" w:hAnsi="Garamond"/>
          <w:sz w:val="24"/>
          <w:szCs w:val="24"/>
        </w:rPr>
      </w:pPr>
      <w:r w:rsidRPr="000307E2">
        <w:rPr>
          <w:rFonts w:ascii="Garamond" w:hAnsi="Garamond"/>
          <w:sz w:val="24"/>
          <w:szCs w:val="24"/>
        </w:rPr>
        <w:t>Használatba adó</w:t>
      </w:r>
      <w:r w:rsidR="00B01028" w:rsidRPr="000307E2">
        <w:rPr>
          <w:rFonts w:ascii="Garamond" w:hAnsi="Garamond"/>
          <w:sz w:val="24"/>
          <w:szCs w:val="24"/>
        </w:rPr>
        <w:t xml:space="preserve"> a </w:t>
      </w:r>
      <w:r w:rsidR="009B70B7">
        <w:rPr>
          <w:rFonts w:ascii="Garamond" w:hAnsi="Garamond"/>
          <w:sz w:val="24"/>
          <w:szCs w:val="24"/>
        </w:rPr>
        <w:t>Vizsgálóbusz</w:t>
      </w:r>
      <w:r w:rsidR="00B01028" w:rsidRPr="000307E2">
        <w:rPr>
          <w:rFonts w:ascii="Garamond" w:hAnsi="Garamond"/>
          <w:sz w:val="24"/>
          <w:szCs w:val="24"/>
        </w:rPr>
        <w:t xml:space="preserve">t ingyenesen bocsátja a Használó rendelkezésére, ugyanakkor Szerződő Felek megállapodnak abban, hogy a </w:t>
      </w:r>
      <w:r w:rsidR="00B85011" w:rsidRPr="000307E2">
        <w:rPr>
          <w:rFonts w:ascii="Garamond" w:hAnsi="Garamond"/>
          <w:sz w:val="24"/>
          <w:szCs w:val="24"/>
        </w:rPr>
        <w:t xml:space="preserve">használat ideje alatt </w:t>
      </w:r>
      <w:r w:rsidR="009D584E" w:rsidRPr="000307E2">
        <w:rPr>
          <w:rFonts w:ascii="Garamond" w:hAnsi="Garamond"/>
          <w:sz w:val="24"/>
          <w:szCs w:val="24"/>
        </w:rPr>
        <w:t xml:space="preserve">a </w:t>
      </w:r>
      <w:r w:rsidR="009B70B7">
        <w:rPr>
          <w:rFonts w:ascii="Garamond" w:hAnsi="Garamond"/>
          <w:sz w:val="24"/>
          <w:szCs w:val="24"/>
        </w:rPr>
        <w:t>Vizsgálóbusz</w:t>
      </w:r>
      <w:r w:rsidR="009D584E" w:rsidRPr="000307E2">
        <w:rPr>
          <w:rFonts w:ascii="Garamond" w:hAnsi="Garamond"/>
          <w:sz w:val="24"/>
          <w:szCs w:val="24"/>
        </w:rPr>
        <w:t xml:space="preserve"> használatával járó minden költség</w:t>
      </w:r>
      <w:r w:rsidR="00CD1A21" w:rsidRPr="000307E2">
        <w:rPr>
          <w:rFonts w:ascii="Garamond" w:hAnsi="Garamond"/>
          <w:sz w:val="24"/>
          <w:szCs w:val="24"/>
        </w:rPr>
        <w:t>et</w:t>
      </w:r>
      <w:r w:rsidR="009D584E" w:rsidRPr="000307E2">
        <w:rPr>
          <w:rFonts w:ascii="Garamond" w:hAnsi="Garamond"/>
          <w:sz w:val="24"/>
          <w:szCs w:val="24"/>
        </w:rPr>
        <w:t xml:space="preserve"> </w:t>
      </w:r>
      <w:r w:rsidR="00E3408A" w:rsidRPr="000307E2">
        <w:rPr>
          <w:rFonts w:ascii="Garamond" w:hAnsi="Garamond"/>
          <w:sz w:val="24"/>
          <w:szCs w:val="24"/>
        </w:rPr>
        <w:t xml:space="preserve">kizárólagosan </w:t>
      </w:r>
      <w:r w:rsidR="00B01028" w:rsidRPr="000307E2">
        <w:rPr>
          <w:rFonts w:ascii="Garamond" w:hAnsi="Garamond"/>
          <w:sz w:val="24"/>
          <w:szCs w:val="24"/>
        </w:rPr>
        <w:t>Használó</w:t>
      </w:r>
      <w:r w:rsidR="00CD1A21" w:rsidRPr="000307E2">
        <w:rPr>
          <w:rFonts w:ascii="Garamond" w:hAnsi="Garamond"/>
          <w:sz w:val="24"/>
          <w:szCs w:val="24"/>
        </w:rPr>
        <w:t xml:space="preserve"> viseli</w:t>
      </w:r>
      <w:r w:rsidR="00B01028" w:rsidRPr="000307E2">
        <w:rPr>
          <w:rFonts w:ascii="Garamond" w:hAnsi="Garamond"/>
          <w:sz w:val="24"/>
          <w:szCs w:val="24"/>
        </w:rPr>
        <w:t>.</w:t>
      </w:r>
    </w:p>
    <w:p w14:paraId="0309412E" w14:textId="77777777" w:rsidR="00E04BF0" w:rsidRPr="000307E2" w:rsidRDefault="00E04BF0" w:rsidP="00DB329B">
      <w:pPr>
        <w:jc w:val="both"/>
        <w:rPr>
          <w:rFonts w:ascii="Garamond" w:hAnsi="Garamond"/>
          <w:sz w:val="24"/>
          <w:szCs w:val="24"/>
        </w:rPr>
      </w:pPr>
    </w:p>
    <w:p w14:paraId="0309412F" w14:textId="325E39A1" w:rsidR="00EB1DAC" w:rsidRPr="000307E2" w:rsidRDefault="00EB1DAC" w:rsidP="00DB329B">
      <w:pPr>
        <w:numPr>
          <w:ilvl w:val="0"/>
          <w:numId w:val="2"/>
        </w:numPr>
        <w:jc w:val="both"/>
        <w:rPr>
          <w:rFonts w:ascii="Garamond" w:hAnsi="Garamond"/>
          <w:sz w:val="24"/>
          <w:szCs w:val="24"/>
        </w:rPr>
      </w:pPr>
      <w:r w:rsidRPr="000307E2">
        <w:rPr>
          <w:rFonts w:ascii="Garamond" w:hAnsi="Garamond"/>
          <w:sz w:val="24"/>
          <w:szCs w:val="24"/>
        </w:rPr>
        <w:t xml:space="preserve">Szerződő Felek megállapodnak abban, hogy Használó köteles a </w:t>
      </w:r>
      <w:r w:rsidR="009B70B7">
        <w:rPr>
          <w:rFonts w:ascii="Garamond" w:hAnsi="Garamond"/>
          <w:sz w:val="24"/>
          <w:szCs w:val="24"/>
        </w:rPr>
        <w:t>Vizsgálóbusz</w:t>
      </w:r>
      <w:r w:rsidR="00A63E94" w:rsidRPr="000307E2">
        <w:rPr>
          <w:rFonts w:ascii="Garamond" w:hAnsi="Garamond"/>
          <w:sz w:val="24"/>
          <w:szCs w:val="24"/>
        </w:rPr>
        <w:t>ban elhelyezett eszközök</w:t>
      </w:r>
      <w:r w:rsidR="00416CD2">
        <w:rPr>
          <w:rFonts w:ascii="Garamond" w:hAnsi="Garamond"/>
          <w:sz w:val="24"/>
          <w:szCs w:val="24"/>
        </w:rPr>
        <w:t>et</w:t>
      </w:r>
      <w:r w:rsidR="00A63E94" w:rsidRPr="000307E2">
        <w:rPr>
          <w:rFonts w:ascii="Garamond" w:hAnsi="Garamond"/>
          <w:sz w:val="24"/>
          <w:szCs w:val="24"/>
        </w:rPr>
        <w:t xml:space="preserve"> és </w:t>
      </w:r>
      <w:r w:rsidR="00B022F7" w:rsidRPr="000307E2">
        <w:rPr>
          <w:rFonts w:ascii="Garamond" w:hAnsi="Garamond"/>
          <w:sz w:val="24"/>
          <w:szCs w:val="24"/>
        </w:rPr>
        <w:t>berendezések</w:t>
      </w:r>
      <w:r w:rsidR="00416CD2">
        <w:rPr>
          <w:rFonts w:ascii="Garamond" w:hAnsi="Garamond"/>
          <w:sz w:val="24"/>
          <w:szCs w:val="24"/>
        </w:rPr>
        <w:t>et</w:t>
      </w:r>
      <w:r w:rsidR="00B022F7" w:rsidRPr="000307E2">
        <w:rPr>
          <w:rFonts w:ascii="Garamond" w:hAnsi="Garamond"/>
          <w:sz w:val="24"/>
          <w:szCs w:val="24"/>
        </w:rPr>
        <w:t xml:space="preserve"> fokozott</w:t>
      </w:r>
      <w:r w:rsidR="00416CD2">
        <w:rPr>
          <w:rFonts w:ascii="Garamond" w:hAnsi="Garamond"/>
          <w:sz w:val="24"/>
          <w:szCs w:val="24"/>
        </w:rPr>
        <w:t xml:space="preserve"> gondossággal kezelni.</w:t>
      </w:r>
    </w:p>
    <w:p w14:paraId="03094130" w14:textId="717D34C9" w:rsidR="00EB1DAC" w:rsidRPr="000307E2" w:rsidRDefault="00EB1DAC" w:rsidP="00DB329B">
      <w:pPr>
        <w:ind w:left="360"/>
        <w:jc w:val="both"/>
        <w:rPr>
          <w:rFonts w:ascii="Garamond" w:hAnsi="Garamond"/>
          <w:sz w:val="24"/>
          <w:szCs w:val="24"/>
        </w:rPr>
      </w:pPr>
    </w:p>
    <w:p w14:paraId="6B5EFF8C" w14:textId="77777777" w:rsidR="00D43AD3" w:rsidRPr="000307E2" w:rsidRDefault="00D43AD3" w:rsidP="00DB329B">
      <w:pPr>
        <w:ind w:left="360"/>
        <w:jc w:val="both"/>
        <w:rPr>
          <w:rFonts w:ascii="Garamond" w:hAnsi="Garamond"/>
          <w:sz w:val="24"/>
          <w:szCs w:val="24"/>
        </w:rPr>
      </w:pPr>
    </w:p>
    <w:p w14:paraId="2F7FE034" w14:textId="2E724992" w:rsidR="00D43AD3" w:rsidRPr="000307E2" w:rsidRDefault="00D43AD3" w:rsidP="00DB329B">
      <w:pPr>
        <w:ind w:left="360"/>
        <w:jc w:val="center"/>
        <w:rPr>
          <w:rFonts w:ascii="Garamond" w:hAnsi="Garamond"/>
          <w:b/>
          <w:bCs/>
          <w:sz w:val="24"/>
          <w:szCs w:val="24"/>
        </w:rPr>
      </w:pPr>
      <w:r w:rsidRPr="000307E2">
        <w:rPr>
          <w:rFonts w:ascii="Garamond" w:hAnsi="Garamond"/>
          <w:b/>
          <w:bCs/>
          <w:sz w:val="24"/>
          <w:szCs w:val="24"/>
        </w:rPr>
        <w:t>II. Birtokba bocsátás</w:t>
      </w:r>
    </w:p>
    <w:p w14:paraId="555A1085" w14:textId="77777777" w:rsidR="00D43AD3" w:rsidRPr="000307E2" w:rsidRDefault="00D43AD3" w:rsidP="001C32DF">
      <w:pPr>
        <w:ind w:left="360"/>
        <w:jc w:val="both"/>
        <w:rPr>
          <w:rFonts w:ascii="Garamond" w:hAnsi="Garamond"/>
          <w:sz w:val="24"/>
          <w:szCs w:val="24"/>
        </w:rPr>
      </w:pPr>
    </w:p>
    <w:p w14:paraId="03094131" w14:textId="1869130B" w:rsidR="006A73AB" w:rsidRPr="000307E2" w:rsidRDefault="000A05D5" w:rsidP="001C32DF">
      <w:pPr>
        <w:numPr>
          <w:ilvl w:val="0"/>
          <w:numId w:val="2"/>
        </w:numPr>
        <w:jc w:val="both"/>
        <w:rPr>
          <w:rFonts w:ascii="Garamond" w:hAnsi="Garamond"/>
          <w:sz w:val="24"/>
          <w:szCs w:val="24"/>
        </w:rPr>
      </w:pPr>
      <w:r w:rsidRPr="000307E2">
        <w:rPr>
          <w:rFonts w:ascii="Garamond" w:hAnsi="Garamond"/>
          <w:sz w:val="24"/>
          <w:szCs w:val="24"/>
        </w:rPr>
        <w:t xml:space="preserve">Szerződő Felek </w:t>
      </w:r>
      <w:r w:rsidR="00565D59" w:rsidRPr="000307E2">
        <w:rPr>
          <w:rFonts w:ascii="Garamond" w:hAnsi="Garamond"/>
          <w:sz w:val="24"/>
          <w:szCs w:val="24"/>
        </w:rPr>
        <w:t>rögzítik</w:t>
      </w:r>
      <w:r w:rsidRPr="000307E2">
        <w:rPr>
          <w:rFonts w:ascii="Garamond" w:hAnsi="Garamond"/>
          <w:sz w:val="24"/>
          <w:szCs w:val="24"/>
        </w:rPr>
        <w:t xml:space="preserve">, hogy </w:t>
      </w:r>
      <w:r w:rsidR="00565D59" w:rsidRPr="000307E2">
        <w:rPr>
          <w:rFonts w:ascii="Garamond" w:hAnsi="Garamond"/>
          <w:sz w:val="24"/>
          <w:szCs w:val="24"/>
        </w:rPr>
        <w:t xml:space="preserve">Használó a </w:t>
      </w:r>
      <w:r w:rsidR="009B70B7">
        <w:rPr>
          <w:rFonts w:ascii="Garamond" w:hAnsi="Garamond"/>
          <w:sz w:val="24"/>
          <w:szCs w:val="24"/>
        </w:rPr>
        <w:t>Vizsgálóbusz</w:t>
      </w:r>
      <w:r w:rsidR="00B022F7" w:rsidRPr="000307E2">
        <w:rPr>
          <w:rFonts w:ascii="Garamond" w:hAnsi="Garamond"/>
          <w:sz w:val="24"/>
          <w:szCs w:val="24"/>
        </w:rPr>
        <w:t>t</w:t>
      </w:r>
      <w:r w:rsidR="00565D59" w:rsidRPr="000307E2">
        <w:rPr>
          <w:rFonts w:ascii="Garamond" w:hAnsi="Garamond"/>
          <w:sz w:val="24"/>
          <w:szCs w:val="24"/>
        </w:rPr>
        <w:t xml:space="preserve"> </w:t>
      </w:r>
      <w:r w:rsidR="001A6C4F" w:rsidRPr="000307E2">
        <w:rPr>
          <w:rFonts w:ascii="Garamond" w:hAnsi="Garamond"/>
          <w:sz w:val="24"/>
          <w:szCs w:val="24"/>
        </w:rPr>
        <w:t xml:space="preserve">a jelen szerződés 2. számú elválaszthatatlan mellékletében foglalt átadás-átvételi jegyzőkönyv alapján veszi </w:t>
      </w:r>
      <w:r w:rsidR="00565D59" w:rsidRPr="000307E2">
        <w:rPr>
          <w:rFonts w:ascii="Garamond" w:hAnsi="Garamond"/>
          <w:sz w:val="24"/>
          <w:szCs w:val="24"/>
        </w:rPr>
        <w:t>birtokba</w:t>
      </w:r>
      <w:r w:rsidRPr="000307E2">
        <w:rPr>
          <w:rFonts w:ascii="Garamond" w:hAnsi="Garamond"/>
          <w:sz w:val="24"/>
          <w:szCs w:val="24"/>
        </w:rPr>
        <w:t>.</w:t>
      </w:r>
    </w:p>
    <w:p w14:paraId="03094132" w14:textId="77777777" w:rsidR="00E42FD9" w:rsidRPr="000307E2" w:rsidRDefault="00E42FD9" w:rsidP="001C32DF">
      <w:pPr>
        <w:jc w:val="both"/>
        <w:rPr>
          <w:rFonts w:ascii="Garamond" w:hAnsi="Garamond"/>
          <w:sz w:val="24"/>
          <w:szCs w:val="24"/>
        </w:rPr>
      </w:pPr>
    </w:p>
    <w:p w14:paraId="66544613" w14:textId="07336D08" w:rsidR="00463345" w:rsidRDefault="00824E0A" w:rsidP="001C32DF">
      <w:pPr>
        <w:numPr>
          <w:ilvl w:val="0"/>
          <w:numId w:val="2"/>
        </w:numPr>
        <w:jc w:val="both"/>
        <w:rPr>
          <w:rFonts w:ascii="Garamond" w:hAnsi="Garamond"/>
          <w:sz w:val="24"/>
          <w:szCs w:val="24"/>
        </w:rPr>
      </w:pPr>
      <w:r w:rsidRPr="000307E2">
        <w:rPr>
          <w:rFonts w:ascii="Garamond" w:hAnsi="Garamond"/>
          <w:sz w:val="24"/>
          <w:szCs w:val="24"/>
        </w:rPr>
        <w:t>Használatba adó</w:t>
      </w:r>
      <w:r w:rsidR="006A73AB" w:rsidRPr="000307E2">
        <w:rPr>
          <w:rFonts w:ascii="Garamond" w:hAnsi="Garamond"/>
          <w:sz w:val="24"/>
          <w:szCs w:val="24"/>
        </w:rPr>
        <w:t xml:space="preserve"> feltétlen szavatosságot vállal a </w:t>
      </w:r>
      <w:r w:rsidR="009B70B7">
        <w:rPr>
          <w:rFonts w:ascii="Garamond" w:hAnsi="Garamond"/>
          <w:sz w:val="24"/>
          <w:szCs w:val="24"/>
        </w:rPr>
        <w:t>Vizsgálóbusz</w:t>
      </w:r>
      <w:r w:rsidR="006A73AB" w:rsidRPr="000307E2">
        <w:rPr>
          <w:rFonts w:ascii="Garamond" w:hAnsi="Garamond"/>
          <w:sz w:val="24"/>
          <w:szCs w:val="24"/>
        </w:rPr>
        <w:t xml:space="preserve"> zavartalan használatáért, szavatol továbbá </w:t>
      </w:r>
      <w:r w:rsidR="000106D2" w:rsidRPr="000307E2">
        <w:rPr>
          <w:rFonts w:ascii="Garamond" w:hAnsi="Garamond"/>
          <w:sz w:val="24"/>
          <w:szCs w:val="24"/>
        </w:rPr>
        <w:t xml:space="preserve">azért, hogy a </w:t>
      </w:r>
      <w:r w:rsidR="009B70B7">
        <w:rPr>
          <w:rFonts w:ascii="Garamond" w:hAnsi="Garamond"/>
          <w:sz w:val="24"/>
          <w:szCs w:val="24"/>
        </w:rPr>
        <w:t>Vizsgálóbusz</w:t>
      </w:r>
      <w:r w:rsidR="006A73AB" w:rsidRPr="000307E2">
        <w:rPr>
          <w:rFonts w:ascii="Garamond" w:hAnsi="Garamond"/>
          <w:sz w:val="24"/>
          <w:szCs w:val="24"/>
        </w:rPr>
        <w:t xml:space="preserve"> a jelen </w:t>
      </w:r>
      <w:r w:rsidR="001A6C4F" w:rsidRPr="000307E2">
        <w:rPr>
          <w:rFonts w:ascii="Garamond" w:hAnsi="Garamond"/>
          <w:sz w:val="24"/>
          <w:szCs w:val="24"/>
        </w:rPr>
        <w:t>s</w:t>
      </w:r>
      <w:r w:rsidR="006A73AB" w:rsidRPr="000307E2">
        <w:rPr>
          <w:rFonts w:ascii="Garamond" w:hAnsi="Garamond"/>
          <w:sz w:val="24"/>
          <w:szCs w:val="24"/>
        </w:rPr>
        <w:t xml:space="preserve">zerződés szerinti használatra alkalmas. </w:t>
      </w:r>
    </w:p>
    <w:p w14:paraId="4A114348" w14:textId="77777777" w:rsidR="00463345" w:rsidRDefault="00463345" w:rsidP="001C32DF">
      <w:pPr>
        <w:pStyle w:val="Listaszerbekezds"/>
        <w:spacing w:line="240" w:lineRule="auto"/>
        <w:rPr>
          <w:rFonts w:ascii="Garamond" w:hAnsi="Garamond"/>
          <w:sz w:val="24"/>
        </w:rPr>
      </w:pPr>
    </w:p>
    <w:p w14:paraId="4E9BA413" w14:textId="6EFADD3B" w:rsidR="0099130C" w:rsidRPr="00463345" w:rsidRDefault="0099130C" w:rsidP="001C32DF">
      <w:pPr>
        <w:numPr>
          <w:ilvl w:val="0"/>
          <w:numId w:val="2"/>
        </w:numPr>
        <w:jc w:val="both"/>
        <w:rPr>
          <w:rFonts w:ascii="Garamond" w:hAnsi="Garamond"/>
          <w:sz w:val="24"/>
          <w:szCs w:val="24"/>
        </w:rPr>
      </w:pPr>
      <w:r w:rsidRPr="00463345">
        <w:rPr>
          <w:rFonts w:ascii="Garamond" w:hAnsi="Garamond"/>
          <w:sz w:val="24"/>
          <w:szCs w:val="24"/>
        </w:rPr>
        <w:t xml:space="preserve">Használó tudomásul veszi, hogy a </w:t>
      </w:r>
      <w:r w:rsidR="009B70B7">
        <w:rPr>
          <w:rFonts w:ascii="Garamond" w:hAnsi="Garamond"/>
          <w:sz w:val="24"/>
          <w:szCs w:val="24"/>
        </w:rPr>
        <w:t>Vizsgálóbusz</w:t>
      </w:r>
      <w:r w:rsidRPr="00463345">
        <w:rPr>
          <w:rFonts w:ascii="Garamond" w:hAnsi="Garamond"/>
          <w:sz w:val="24"/>
          <w:szCs w:val="24"/>
        </w:rPr>
        <w:t xml:space="preserve"> birtokbavételére kizárólag akkor válik jogosulttá, ha a Használatba adó képviselőjének hitelt érdemlően igazolja, hogy </w:t>
      </w:r>
      <w:r w:rsidR="00463345" w:rsidRPr="00463345">
        <w:rPr>
          <w:rFonts w:ascii="Garamond" w:hAnsi="Garamond"/>
          <w:sz w:val="24"/>
          <w:szCs w:val="24"/>
        </w:rPr>
        <w:t xml:space="preserve">saját </w:t>
      </w:r>
      <w:r w:rsidRPr="00463345">
        <w:rPr>
          <w:rFonts w:ascii="Garamond" w:hAnsi="Garamond"/>
          <w:sz w:val="24"/>
          <w:szCs w:val="24"/>
        </w:rPr>
        <w:t xml:space="preserve">jogon rendelkezik </w:t>
      </w:r>
      <w:r w:rsidRPr="00463345">
        <w:rPr>
          <w:rFonts w:ascii="Garamond" w:hAnsi="Garamond"/>
          <w:sz w:val="24"/>
        </w:rPr>
        <w:t>az egészségügyi szolgáltatás gyakorlásának általános feltételeiről, valamint a működési engedélyezési eljárásról </w:t>
      </w:r>
      <w:r w:rsidRPr="00463345">
        <w:rPr>
          <w:rFonts w:ascii="Garamond" w:hAnsi="Garamond"/>
          <w:sz w:val="24"/>
          <w:szCs w:val="24"/>
        </w:rPr>
        <w:t>szóló 96/2003. (VII. 15.) Korm. rendelet</w:t>
      </w:r>
      <w:r w:rsidR="00463345">
        <w:rPr>
          <w:rStyle w:val="Lbjegyzet-hivatkozs"/>
          <w:rFonts w:ascii="Garamond" w:hAnsi="Garamond"/>
          <w:sz w:val="24"/>
          <w:szCs w:val="24"/>
        </w:rPr>
        <w:footnoteReference w:id="1"/>
      </w:r>
      <w:r w:rsidRPr="00463345">
        <w:rPr>
          <w:rFonts w:ascii="Garamond" w:hAnsi="Garamond"/>
          <w:sz w:val="24"/>
          <w:szCs w:val="24"/>
        </w:rPr>
        <w:t xml:space="preserve"> 2. §-</w:t>
      </w:r>
      <w:proofErr w:type="spellStart"/>
      <w:r w:rsidRPr="00463345">
        <w:rPr>
          <w:rFonts w:ascii="Garamond" w:hAnsi="Garamond"/>
          <w:sz w:val="24"/>
          <w:szCs w:val="24"/>
        </w:rPr>
        <w:t>ának</w:t>
      </w:r>
      <w:proofErr w:type="spellEnd"/>
      <w:r w:rsidRPr="00463345">
        <w:rPr>
          <w:rFonts w:ascii="Garamond" w:hAnsi="Garamond"/>
          <w:sz w:val="24"/>
          <w:szCs w:val="24"/>
        </w:rPr>
        <w:t xml:space="preserve"> (1) bekezdése m) pontjában és 7. §-a (9) bekezdésében írt mozgó egészségügyi szolgáltatásra jogerős működési engedéllyel, vagy olyan közreműködőt vesz igénybe, aki rendelkezik ilyen egészségügyi szolgáltatásra irányuló jogerős engedéllyel (Használó képviselője mindkét esetben köteles Használatba adó képviselőjének átadni a működési engedély másolati példányát)</w:t>
      </w:r>
      <w:r w:rsidR="00463345" w:rsidRPr="00463345">
        <w:rPr>
          <w:rFonts w:ascii="Garamond" w:hAnsi="Garamond"/>
          <w:sz w:val="24"/>
          <w:szCs w:val="24"/>
        </w:rPr>
        <w:t>.</w:t>
      </w:r>
    </w:p>
    <w:p w14:paraId="43F25581" w14:textId="4DFFBA51" w:rsidR="0099130C" w:rsidRDefault="0099130C" w:rsidP="001C32DF">
      <w:pPr>
        <w:rPr>
          <w:rFonts w:ascii="Garamond" w:hAnsi="Garamond"/>
          <w:sz w:val="24"/>
        </w:rPr>
      </w:pPr>
    </w:p>
    <w:p w14:paraId="669BA1B2" w14:textId="7B97158F" w:rsidR="00100ABE" w:rsidRDefault="00100ABE" w:rsidP="001C32DF">
      <w:pPr>
        <w:rPr>
          <w:rFonts w:ascii="Garamond" w:hAnsi="Garamond"/>
          <w:sz w:val="24"/>
        </w:rPr>
      </w:pPr>
    </w:p>
    <w:p w14:paraId="6E22FE5D" w14:textId="4F8539E2" w:rsidR="00100ABE" w:rsidRDefault="00100ABE" w:rsidP="001C32DF">
      <w:pPr>
        <w:rPr>
          <w:rFonts w:ascii="Garamond" w:hAnsi="Garamond"/>
          <w:sz w:val="24"/>
        </w:rPr>
      </w:pPr>
    </w:p>
    <w:p w14:paraId="450A75EF" w14:textId="3D5B1BB4" w:rsidR="00100ABE" w:rsidRDefault="00100ABE" w:rsidP="001C32DF">
      <w:pPr>
        <w:rPr>
          <w:rFonts w:ascii="Garamond" w:hAnsi="Garamond"/>
          <w:sz w:val="24"/>
        </w:rPr>
      </w:pPr>
    </w:p>
    <w:p w14:paraId="0AB7BFE2" w14:textId="77777777" w:rsidR="00463345" w:rsidRPr="00463345" w:rsidRDefault="00463345" w:rsidP="00463345">
      <w:pPr>
        <w:rPr>
          <w:rFonts w:ascii="Garamond" w:hAnsi="Garamond"/>
          <w:sz w:val="24"/>
        </w:rPr>
      </w:pPr>
    </w:p>
    <w:p w14:paraId="3A5479FC" w14:textId="77777777" w:rsidR="00ED2296" w:rsidRDefault="007B0EE7" w:rsidP="00ED2296">
      <w:pPr>
        <w:jc w:val="center"/>
        <w:rPr>
          <w:rFonts w:ascii="Garamond" w:hAnsi="Garamond"/>
          <w:b/>
          <w:bCs/>
          <w:sz w:val="24"/>
          <w:szCs w:val="24"/>
        </w:rPr>
      </w:pPr>
      <w:r w:rsidRPr="000307E2">
        <w:rPr>
          <w:rFonts w:ascii="Garamond" w:hAnsi="Garamond"/>
          <w:b/>
          <w:bCs/>
          <w:sz w:val="24"/>
          <w:szCs w:val="24"/>
        </w:rPr>
        <w:t>III. Használati feltételek, szakmai program</w:t>
      </w:r>
      <w:r w:rsidR="007915A3" w:rsidRPr="000307E2">
        <w:rPr>
          <w:rFonts w:ascii="Garamond" w:hAnsi="Garamond"/>
          <w:b/>
          <w:bCs/>
          <w:sz w:val="24"/>
          <w:szCs w:val="24"/>
        </w:rPr>
        <w:t xml:space="preserve"> megvalósítása</w:t>
      </w:r>
    </w:p>
    <w:p w14:paraId="6E893623" w14:textId="77777777" w:rsidR="00ED2296" w:rsidRDefault="00ED2296" w:rsidP="00ED2296">
      <w:pPr>
        <w:jc w:val="center"/>
        <w:rPr>
          <w:rFonts w:ascii="Garamond" w:hAnsi="Garamond"/>
          <w:b/>
          <w:bCs/>
          <w:sz w:val="24"/>
          <w:szCs w:val="24"/>
        </w:rPr>
      </w:pPr>
    </w:p>
    <w:p w14:paraId="09BBF50B" w14:textId="4465E582" w:rsidR="00ED2296" w:rsidRPr="00ED2296" w:rsidRDefault="00FC2660" w:rsidP="00ED2296">
      <w:pPr>
        <w:pStyle w:val="Listaszerbekezds"/>
        <w:numPr>
          <w:ilvl w:val="0"/>
          <w:numId w:val="2"/>
        </w:numPr>
        <w:rPr>
          <w:rFonts w:ascii="Garamond" w:hAnsi="Garamond"/>
          <w:b/>
          <w:bCs/>
          <w:sz w:val="24"/>
        </w:rPr>
      </w:pPr>
      <w:r w:rsidRPr="00ED2296">
        <w:rPr>
          <w:rFonts w:ascii="Garamond" w:hAnsi="Garamond"/>
          <w:sz w:val="24"/>
        </w:rPr>
        <w:t xml:space="preserve">Szerződő Felek e fejezetben szabályozzák a </w:t>
      </w:r>
      <w:r w:rsidR="009B70B7">
        <w:rPr>
          <w:rFonts w:ascii="Garamond" w:hAnsi="Garamond"/>
          <w:sz w:val="24"/>
        </w:rPr>
        <w:t>Vizsgálóbusz</w:t>
      </w:r>
      <w:r w:rsidRPr="00ED2296">
        <w:rPr>
          <w:rFonts w:ascii="Garamond" w:hAnsi="Garamond"/>
          <w:sz w:val="24"/>
        </w:rPr>
        <w:t xml:space="preserve"> működtetésével kapcsolatos használati és szakmai szabályokat.</w:t>
      </w:r>
    </w:p>
    <w:p w14:paraId="445BA17E" w14:textId="77777777" w:rsidR="00ED2296" w:rsidRPr="00ED2296" w:rsidRDefault="00ED2296" w:rsidP="00ED2296">
      <w:pPr>
        <w:ind w:left="360"/>
        <w:rPr>
          <w:rFonts w:ascii="Garamond" w:hAnsi="Garamond"/>
          <w:b/>
          <w:bCs/>
          <w:sz w:val="24"/>
        </w:rPr>
      </w:pPr>
    </w:p>
    <w:p w14:paraId="7DC1FC9C" w14:textId="0CA02A15" w:rsidR="00850430" w:rsidRPr="00ED2296" w:rsidRDefault="000106D2" w:rsidP="00ED2296">
      <w:pPr>
        <w:pStyle w:val="Listaszerbekezds"/>
        <w:numPr>
          <w:ilvl w:val="0"/>
          <w:numId w:val="2"/>
        </w:numPr>
        <w:rPr>
          <w:rFonts w:ascii="Garamond" w:hAnsi="Garamond"/>
          <w:b/>
          <w:bCs/>
          <w:sz w:val="24"/>
        </w:rPr>
      </w:pPr>
      <w:r w:rsidRPr="00ED2296">
        <w:rPr>
          <w:rFonts w:ascii="Garamond" w:hAnsi="Garamond"/>
          <w:sz w:val="24"/>
        </w:rPr>
        <w:t>Használó</w:t>
      </w:r>
      <w:r w:rsidR="00E04BF0" w:rsidRPr="00ED2296">
        <w:rPr>
          <w:rFonts w:ascii="Garamond" w:hAnsi="Garamond"/>
          <w:sz w:val="24"/>
        </w:rPr>
        <w:t xml:space="preserve"> a </w:t>
      </w:r>
      <w:r w:rsidR="009B70B7">
        <w:rPr>
          <w:rFonts w:ascii="Garamond" w:hAnsi="Garamond"/>
          <w:sz w:val="24"/>
        </w:rPr>
        <w:t>Vizsgálóbusz</w:t>
      </w:r>
      <w:r w:rsidR="00BF474C" w:rsidRPr="00ED2296">
        <w:rPr>
          <w:rFonts w:ascii="Garamond" w:hAnsi="Garamond"/>
          <w:sz w:val="24"/>
        </w:rPr>
        <w:t>t</w:t>
      </w:r>
      <w:r w:rsidR="00E04BF0" w:rsidRPr="00ED2296">
        <w:rPr>
          <w:rFonts w:ascii="Garamond" w:hAnsi="Garamond"/>
          <w:sz w:val="24"/>
        </w:rPr>
        <w:t xml:space="preserve"> csak és kizárólag </w:t>
      </w:r>
      <w:r w:rsidR="00BF474C" w:rsidRPr="00ED2296">
        <w:rPr>
          <w:rFonts w:ascii="Garamond" w:hAnsi="Garamond"/>
          <w:sz w:val="24"/>
        </w:rPr>
        <w:t>a Nemzeti Népegészségügyi Központ Szűrési Koordinációs Főosztályára előzetesen írásban</w:t>
      </w:r>
      <w:r w:rsidR="00E04BF0" w:rsidRPr="00ED2296">
        <w:rPr>
          <w:rFonts w:ascii="Garamond" w:hAnsi="Garamond"/>
          <w:sz w:val="24"/>
        </w:rPr>
        <w:t xml:space="preserve"> </w:t>
      </w:r>
      <w:r w:rsidR="00BF474C" w:rsidRPr="00ED2296">
        <w:rPr>
          <w:rFonts w:ascii="Garamond" w:hAnsi="Garamond"/>
          <w:sz w:val="24"/>
        </w:rPr>
        <w:t xml:space="preserve">benyújtott, szakmai program </w:t>
      </w:r>
      <w:r w:rsidR="0095702E" w:rsidRPr="00ED2296">
        <w:rPr>
          <w:rFonts w:ascii="Garamond" w:hAnsi="Garamond"/>
          <w:sz w:val="24"/>
        </w:rPr>
        <w:t>(a továbbiakban „</w:t>
      </w:r>
      <w:r w:rsidR="0095702E" w:rsidRPr="00ED2296">
        <w:rPr>
          <w:rFonts w:ascii="Garamond" w:hAnsi="Garamond"/>
          <w:b/>
          <w:bCs/>
          <w:sz w:val="24"/>
        </w:rPr>
        <w:t>Szakmai Program</w:t>
      </w:r>
      <w:r w:rsidR="0095702E" w:rsidRPr="00ED2296">
        <w:rPr>
          <w:rFonts w:ascii="Garamond" w:hAnsi="Garamond"/>
          <w:sz w:val="24"/>
        </w:rPr>
        <w:t xml:space="preserve">”) </w:t>
      </w:r>
      <w:r w:rsidR="00BF474C" w:rsidRPr="00ED2296">
        <w:rPr>
          <w:rFonts w:ascii="Garamond" w:hAnsi="Garamond"/>
          <w:sz w:val="24"/>
        </w:rPr>
        <w:t xml:space="preserve">megvalósítása </w:t>
      </w:r>
      <w:r w:rsidR="00710E18">
        <w:rPr>
          <w:rFonts w:ascii="Garamond" w:hAnsi="Garamond"/>
          <w:sz w:val="24"/>
        </w:rPr>
        <w:t>céljából</w:t>
      </w:r>
      <w:r w:rsidR="00BF474C" w:rsidRPr="00ED2296">
        <w:rPr>
          <w:rFonts w:ascii="Garamond" w:hAnsi="Garamond"/>
          <w:sz w:val="24"/>
        </w:rPr>
        <w:t xml:space="preserve"> </w:t>
      </w:r>
      <w:r w:rsidR="00233C4B" w:rsidRPr="00ED2296">
        <w:rPr>
          <w:rFonts w:ascii="Garamond" w:hAnsi="Garamond"/>
          <w:sz w:val="24"/>
        </w:rPr>
        <w:t>használhatja.</w:t>
      </w:r>
      <w:r w:rsidR="00E04BF0" w:rsidRPr="00ED2296">
        <w:rPr>
          <w:rFonts w:ascii="Garamond" w:hAnsi="Garamond"/>
          <w:sz w:val="24"/>
        </w:rPr>
        <w:t xml:space="preserve"> </w:t>
      </w:r>
      <w:r w:rsidRPr="00710E18">
        <w:rPr>
          <w:rFonts w:ascii="Garamond" w:hAnsi="Garamond"/>
          <w:sz w:val="24"/>
        </w:rPr>
        <w:t>Használó</w:t>
      </w:r>
      <w:r w:rsidR="00233C4B" w:rsidRPr="00710E18">
        <w:rPr>
          <w:rFonts w:ascii="Garamond" w:hAnsi="Garamond"/>
          <w:sz w:val="24"/>
        </w:rPr>
        <w:t xml:space="preserve"> a</w:t>
      </w:r>
      <w:r w:rsidR="00E04BF0" w:rsidRPr="00710E18">
        <w:rPr>
          <w:rFonts w:ascii="Garamond" w:hAnsi="Garamond"/>
          <w:sz w:val="24"/>
        </w:rPr>
        <w:t xml:space="preserve"> </w:t>
      </w:r>
      <w:r w:rsidR="009B70B7">
        <w:rPr>
          <w:rFonts w:ascii="Garamond" w:hAnsi="Garamond"/>
          <w:sz w:val="24"/>
        </w:rPr>
        <w:t>Vizsgálóbusz</w:t>
      </w:r>
      <w:r w:rsidR="00BF474C" w:rsidRPr="00710E18">
        <w:rPr>
          <w:rFonts w:ascii="Garamond" w:hAnsi="Garamond"/>
          <w:sz w:val="24"/>
        </w:rPr>
        <w:t xml:space="preserve"> használatát </w:t>
      </w:r>
      <w:r w:rsidR="00E04BF0" w:rsidRPr="00710E18">
        <w:rPr>
          <w:rFonts w:ascii="Garamond" w:hAnsi="Garamond"/>
          <w:sz w:val="24"/>
        </w:rPr>
        <w:t xml:space="preserve">másnak </w:t>
      </w:r>
      <w:r w:rsidR="00BF474C" w:rsidRPr="00710E18">
        <w:rPr>
          <w:rFonts w:ascii="Garamond" w:hAnsi="Garamond"/>
          <w:sz w:val="24"/>
        </w:rPr>
        <w:t>nem jogosult átengedni</w:t>
      </w:r>
      <w:r w:rsidR="00E04BF0" w:rsidRPr="00710E18">
        <w:rPr>
          <w:rFonts w:ascii="Garamond" w:hAnsi="Garamond"/>
          <w:sz w:val="24"/>
        </w:rPr>
        <w:t>.</w:t>
      </w:r>
      <w:r w:rsidR="00710E18">
        <w:rPr>
          <w:rFonts w:ascii="Garamond" w:hAnsi="Garamond"/>
          <w:sz w:val="24"/>
        </w:rPr>
        <w:t xml:space="preserve"> Nem minősül tiltott átengedésnek a II. Fejezet 6. pontjában foglalt egészségügyi szolgáltatóval való eg</w:t>
      </w:r>
      <w:r w:rsidR="000329EF">
        <w:rPr>
          <w:rFonts w:ascii="Garamond" w:hAnsi="Garamond"/>
          <w:sz w:val="24"/>
        </w:rPr>
        <w:t>y</w:t>
      </w:r>
      <w:r w:rsidR="00710E18">
        <w:rPr>
          <w:rFonts w:ascii="Garamond" w:hAnsi="Garamond"/>
          <w:sz w:val="24"/>
        </w:rPr>
        <w:t>üttműködés.</w:t>
      </w:r>
    </w:p>
    <w:p w14:paraId="1604F246" w14:textId="77777777" w:rsidR="00850430" w:rsidRPr="000307E2" w:rsidRDefault="00850430" w:rsidP="00DB329B">
      <w:pPr>
        <w:pStyle w:val="Listaszerbekezds"/>
        <w:spacing w:line="240" w:lineRule="auto"/>
        <w:rPr>
          <w:rFonts w:ascii="Garamond" w:hAnsi="Garamond" w:cs="SymbolMT"/>
          <w:sz w:val="24"/>
        </w:rPr>
      </w:pPr>
    </w:p>
    <w:p w14:paraId="305B6120" w14:textId="40501E5E" w:rsidR="000475BB" w:rsidRPr="000307E2" w:rsidRDefault="002527CB" w:rsidP="00DB329B">
      <w:pPr>
        <w:ind w:firstLine="708"/>
        <w:jc w:val="both"/>
        <w:rPr>
          <w:rFonts w:ascii="Garamond" w:hAnsi="Garamond"/>
          <w:sz w:val="24"/>
          <w:szCs w:val="24"/>
          <w:highlight w:val="yellow"/>
        </w:rPr>
      </w:pPr>
      <w:r w:rsidRPr="000307E2">
        <w:rPr>
          <w:rFonts w:ascii="Garamond" w:hAnsi="Garamond" w:cs="SymbolMT"/>
          <w:sz w:val="24"/>
        </w:rPr>
        <w:t xml:space="preserve">8.1. </w:t>
      </w:r>
      <w:r w:rsidR="00850430" w:rsidRPr="000307E2">
        <w:rPr>
          <w:rFonts w:ascii="Garamond" w:hAnsi="Garamond" w:cs="SymbolMT"/>
          <w:sz w:val="24"/>
        </w:rPr>
        <w:t>A Szakmai Program megvalósításával kapcsolatban Használatba adó feladatai:</w:t>
      </w:r>
      <w:r w:rsidR="0095702E" w:rsidRPr="000307E2">
        <w:rPr>
          <w:rFonts w:ascii="Garamond" w:hAnsi="Garamond" w:cs="SymbolMT"/>
          <w:sz w:val="24"/>
        </w:rPr>
        <w:t xml:space="preserve"> </w:t>
      </w:r>
    </w:p>
    <w:p w14:paraId="0516743D" w14:textId="4B6C4E38" w:rsidR="0095702E" w:rsidRPr="000307E2" w:rsidRDefault="00EF1917" w:rsidP="00DB329B">
      <w:pPr>
        <w:pStyle w:val="Style6"/>
        <w:numPr>
          <w:ilvl w:val="0"/>
          <w:numId w:val="23"/>
        </w:numPr>
        <w:spacing w:line="240" w:lineRule="auto"/>
        <w:rPr>
          <w:rFonts w:ascii="Garamond" w:hAnsi="Garamond"/>
          <w:color w:val="000000"/>
        </w:rPr>
      </w:pPr>
      <w:r>
        <w:rPr>
          <w:rStyle w:val="FontStyle23"/>
          <w:rFonts w:ascii="Garamond" w:hAnsi="Garamond"/>
          <w:b w:val="0"/>
          <w:bCs w:val="0"/>
          <w:sz w:val="24"/>
          <w:szCs w:val="24"/>
        </w:rPr>
        <w:t xml:space="preserve">biztosítja a </w:t>
      </w:r>
      <w:r w:rsidR="009B70B7">
        <w:rPr>
          <w:rStyle w:val="FontStyle23"/>
          <w:rFonts w:ascii="Garamond" w:hAnsi="Garamond"/>
          <w:b w:val="0"/>
          <w:bCs w:val="0"/>
          <w:sz w:val="24"/>
          <w:szCs w:val="24"/>
        </w:rPr>
        <w:t>Vizsgálóbusz</w:t>
      </w:r>
      <w:r>
        <w:rPr>
          <w:rStyle w:val="FontStyle23"/>
          <w:rFonts w:ascii="Garamond" w:hAnsi="Garamond"/>
          <w:b w:val="0"/>
          <w:bCs w:val="0"/>
          <w:sz w:val="24"/>
          <w:szCs w:val="24"/>
        </w:rPr>
        <w:t>t</w:t>
      </w:r>
      <w:r w:rsidR="0095702E" w:rsidRPr="000307E2">
        <w:rPr>
          <w:rStyle w:val="FontStyle23"/>
          <w:rFonts w:ascii="Garamond" w:hAnsi="Garamond"/>
          <w:b w:val="0"/>
          <w:bCs w:val="0"/>
          <w:sz w:val="24"/>
          <w:szCs w:val="24"/>
        </w:rPr>
        <w:t xml:space="preserve"> a</w:t>
      </w:r>
      <w:r>
        <w:rPr>
          <w:rStyle w:val="FontStyle23"/>
          <w:rFonts w:ascii="Garamond" w:hAnsi="Garamond"/>
          <w:b w:val="0"/>
          <w:bCs w:val="0"/>
          <w:sz w:val="24"/>
          <w:szCs w:val="24"/>
        </w:rPr>
        <w:t xml:space="preserve"> 8</w:t>
      </w:r>
      <w:r w:rsidR="0095702E" w:rsidRPr="000307E2">
        <w:rPr>
          <w:rStyle w:val="FontStyle23"/>
          <w:rFonts w:ascii="Garamond" w:hAnsi="Garamond"/>
          <w:b w:val="0"/>
          <w:bCs w:val="0"/>
          <w:sz w:val="24"/>
          <w:szCs w:val="24"/>
        </w:rPr>
        <w:t>.3 pontban meghatározott helyszín</w:t>
      </w:r>
      <w:r>
        <w:rPr>
          <w:rStyle w:val="FontStyle23"/>
          <w:rFonts w:ascii="Garamond" w:hAnsi="Garamond"/>
          <w:b w:val="0"/>
          <w:bCs w:val="0"/>
          <w:sz w:val="24"/>
          <w:szCs w:val="24"/>
        </w:rPr>
        <w:t>en</w:t>
      </w:r>
      <w:r w:rsidR="0095702E" w:rsidRPr="000307E2">
        <w:rPr>
          <w:rStyle w:val="FontStyle23"/>
          <w:rFonts w:ascii="Garamond" w:hAnsi="Garamond"/>
          <w:b w:val="0"/>
          <w:bCs w:val="0"/>
          <w:sz w:val="24"/>
          <w:szCs w:val="24"/>
        </w:rPr>
        <w:t xml:space="preserve"> és időtartam</w:t>
      </w:r>
      <w:r>
        <w:rPr>
          <w:rStyle w:val="FontStyle23"/>
          <w:rFonts w:ascii="Garamond" w:hAnsi="Garamond"/>
          <w:b w:val="0"/>
          <w:bCs w:val="0"/>
          <w:sz w:val="24"/>
          <w:szCs w:val="24"/>
        </w:rPr>
        <w:t>ban</w:t>
      </w:r>
      <w:r w:rsidR="0095702E" w:rsidRPr="000307E2">
        <w:rPr>
          <w:rStyle w:val="FontStyle23"/>
          <w:rFonts w:ascii="Garamond" w:hAnsi="Garamond"/>
          <w:b w:val="0"/>
          <w:bCs w:val="0"/>
          <w:sz w:val="24"/>
          <w:szCs w:val="24"/>
        </w:rPr>
        <w:t>;</w:t>
      </w:r>
    </w:p>
    <w:p w14:paraId="49760873" w14:textId="77C42A92" w:rsidR="0095702E" w:rsidRPr="000307E2" w:rsidRDefault="00EF1917" w:rsidP="00DB329B">
      <w:pPr>
        <w:pStyle w:val="Style6"/>
        <w:numPr>
          <w:ilvl w:val="0"/>
          <w:numId w:val="23"/>
        </w:numPr>
        <w:spacing w:line="240" w:lineRule="auto"/>
        <w:rPr>
          <w:rFonts w:ascii="Garamond" w:hAnsi="Garamond" w:cs="SymbolMT"/>
          <w:color w:val="000000"/>
        </w:rPr>
      </w:pPr>
      <w:r>
        <w:rPr>
          <w:rFonts w:ascii="Garamond" w:hAnsi="Garamond" w:cs="SymbolMT"/>
        </w:rPr>
        <w:t xml:space="preserve">a </w:t>
      </w:r>
      <w:r w:rsidR="009B70B7">
        <w:rPr>
          <w:rFonts w:ascii="Garamond" w:hAnsi="Garamond" w:cs="SymbolMT"/>
        </w:rPr>
        <w:t>Vizsgálóbusz</w:t>
      </w:r>
      <w:r>
        <w:rPr>
          <w:rFonts w:ascii="Garamond" w:hAnsi="Garamond" w:cs="SymbolMT"/>
        </w:rPr>
        <w:t>t</w:t>
      </w:r>
      <w:r w:rsidR="0095702E" w:rsidRPr="000307E2">
        <w:rPr>
          <w:rFonts w:ascii="Garamond" w:hAnsi="Garamond" w:cs="SymbolMT"/>
        </w:rPr>
        <w:t xml:space="preserve"> </w:t>
      </w:r>
      <w:r>
        <w:rPr>
          <w:rFonts w:ascii="Garamond" w:hAnsi="Garamond" w:cs="SymbolMT"/>
        </w:rPr>
        <w:t>a gépkocsivezető a</w:t>
      </w:r>
      <w:r w:rsidR="0095702E" w:rsidRPr="000307E2">
        <w:rPr>
          <w:rFonts w:ascii="Garamond" w:hAnsi="Garamond" w:cs="SymbolMT"/>
        </w:rPr>
        <w:t xml:space="preserve"> helyszín</w:t>
      </w:r>
      <w:r>
        <w:rPr>
          <w:rFonts w:ascii="Garamond" w:hAnsi="Garamond" w:cs="SymbolMT"/>
        </w:rPr>
        <w:t>en</w:t>
      </w:r>
      <w:r w:rsidR="0095702E" w:rsidRPr="000307E2">
        <w:rPr>
          <w:rFonts w:ascii="Garamond" w:hAnsi="Garamond" w:cs="SymbolMT"/>
        </w:rPr>
        <w:t xml:space="preserve"> beüzemel</w:t>
      </w:r>
      <w:r>
        <w:rPr>
          <w:rFonts w:ascii="Garamond" w:hAnsi="Garamond" w:cs="SymbolMT"/>
        </w:rPr>
        <w:t>i</w:t>
      </w:r>
      <w:r w:rsidR="0095702E" w:rsidRPr="000307E2">
        <w:rPr>
          <w:rFonts w:ascii="Garamond" w:hAnsi="Garamond" w:cs="SymbolMT"/>
        </w:rPr>
        <w:t xml:space="preserve">, a </w:t>
      </w:r>
      <w:r>
        <w:rPr>
          <w:rFonts w:ascii="Garamond" w:hAnsi="Garamond" w:cs="SymbolMT"/>
        </w:rPr>
        <w:t>Szakmai P</w:t>
      </w:r>
      <w:r w:rsidR="0095702E" w:rsidRPr="000307E2">
        <w:rPr>
          <w:rFonts w:ascii="Garamond" w:hAnsi="Garamond" w:cs="SymbolMT"/>
        </w:rPr>
        <w:t xml:space="preserve">rogram </w:t>
      </w:r>
      <w:r>
        <w:rPr>
          <w:rFonts w:ascii="Garamond" w:hAnsi="Garamond" w:cs="SymbolMT"/>
        </w:rPr>
        <w:t xml:space="preserve">ideje </w:t>
      </w:r>
      <w:r w:rsidR="0095702E" w:rsidRPr="000307E2">
        <w:rPr>
          <w:rFonts w:ascii="Garamond" w:hAnsi="Garamond" w:cs="SymbolMT"/>
        </w:rPr>
        <w:t>alatt műszaki</w:t>
      </w:r>
      <w:r>
        <w:rPr>
          <w:rFonts w:ascii="Garamond" w:hAnsi="Garamond" w:cs="SymbolMT"/>
        </w:rPr>
        <w:t>-</w:t>
      </w:r>
      <w:r w:rsidR="0095702E" w:rsidRPr="000307E2">
        <w:rPr>
          <w:rFonts w:ascii="Garamond" w:hAnsi="Garamond" w:cs="SymbolMT"/>
        </w:rPr>
        <w:t xml:space="preserve"> technikai segítség</w:t>
      </w:r>
      <w:r>
        <w:rPr>
          <w:rFonts w:ascii="Garamond" w:hAnsi="Garamond" w:cs="SymbolMT"/>
        </w:rPr>
        <w:t>et nyújt a Használónak, illetőleg az egészségügyi szolgáltatónak</w:t>
      </w:r>
      <w:r w:rsidR="0095702E" w:rsidRPr="000307E2">
        <w:rPr>
          <w:rFonts w:ascii="Garamond" w:hAnsi="Garamond" w:cs="SymbolMT"/>
        </w:rPr>
        <w:t>;</w:t>
      </w:r>
    </w:p>
    <w:p w14:paraId="502EF7C5" w14:textId="36566D6E" w:rsidR="0095702E" w:rsidRPr="000307E2" w:rsidRDefault="0095702E" w:rsidP="00DB329B">
      <w:pPr>
        <w:pStyle w:val="Style6"/>
        <w:numPr>
          <w:ilvl w:val="0"/>
          <w:numId w:val="23"/>
        </w:numPr>
        <w:spacing w:line="240" w:lineRule="auto"/>
        <w:rPr>
          <w:rFonts w:ascii="Garamond" w:hAnsi="Garamond" w:cs="SymbolMT"/>
          <w:color w:val="000000"/>
        </w:rPr>
      </w:pPr>
      <w:r w:rsidRPr="000307E2">
        <w:rPr>
          <w:rStyle w:val="FontStyle23"/>
          <w:rFonts w:ascii="Garamond" w:hAnsi="Garamond"/>
          <w:b w:val="0"/>
          <w:bCs w:val="0"/>
          <w:sz w:val="24"/>
          <w:szCs w:val="24"/>
        </w:rPr>
        <w:t>A</w:t>
      </w:r>
      <w:r w:rsidR="00EF1917">
        <w:rPr>
          <w:rStyle w:val="FontStyle23"/>
          <w:rFonts w:ascii="Garamond" w:hAnsi="Garamond"/>
          <w:b w:val="0"/>
          <w:bCs w:val="0"/>
          <w:sz w:val="24"/>
          <w:szCs w:val="24"/>
        </w:rPr>
        <w:t xml:space="preserve"> gépkocsi</w:t>
      </w:r>
      <w:r w:rsidRPr="000307E2">
        <w:rPr>
          <w:rStyle w:val="FontStyle23"/>
          <w:rFonts w:ascii="Garamond" w:hAnsi="Garamond"/>
          <w:b w:val="0"/>
          <w:bCs w:val="0"/>
          <w:sz w:val="24"/>
          <w:szCs w:val="24"/>
        </w:rPr>
        <w:t xml:space="preserve">vezető </w:t>
      </w:r>
      <w:r w:rsidR="00EF1917">
        <w:rPr>
          <w:rStyle w:val="FontStyle23"/>
          <w:rFonts w:ascii="Garamond" w:hAnsi="Garamond"/>
          <w:b w:val="0"/>
          <w:bCs w:val="0"/>
          <w:sz w:val="24"/>
          <w:szCs w:val="24"/>
        </w:rPr>
        <w:t>a Szakmai P</w:t>
      </w:r>
      <w:r w:rsidR="00EF1917" w:rsidRPr="000307E2">
        <w:rPr>
          <w:rStyle w:val="FontStyle23"/>
          <w:rFonts w:ascii="Garamond" w:hAnsi="Garamond"/>
          <w:b w:val="0"/>
          <w:bCs w:val="0"/>
          <w:sz w:val="24"/>
          <w:szCs w:val="24"/>
        </w:rPr>
        <w:t xml:space="preserve">rogram </w:t>
      </w:r>
      <w:r w:rsidR="00EF1917">
        <w:rPr>
          <w:rStyle w:val="FontStyle23"/>
          <w:rFonts w:ascii="Garamond" w:hAnsi="Garamond"/>
          <w:b w:val="0"/>
          <w:bCs w:val="0"/>
          <w:sz w:val="24"/>
          <w:szCs w:val="24"/>
        </w:rPr>
        <w:t>megkezdését megelőzően 30 (harminc) perccel a 8</w:t>
      </w:r>
      <w:r w:rsidRPr="000307E2">
        <w:rPr>
          <w:rStyle w:val="FontStyle23"/>
          <w:rFonts w:ascii="Garamond" w:hAnsi="Garamond"/>
          <w:b w:val="0"/>
          <w:bCs w:val="0"/>
          <w:sz w:val="24"/>
          <w:szCs w:val="24"/>
        </w:rPr>
        <w:t>.3</w:t>
      </w:r>
      <w:r w:rsidR="00EF1917">
        <w:rPr>
          <w:rStyle w:val="FontStyle23"/>
          <w:rFonts w:ascii="Garamond" w:hAnsi="Garamond"/>
          <w:b w:val="0"/>
          <w:bCs w:val="0"/>
          <w:sz w:val="24"/>
          <w:szCs w:val="24"/>
        </w:rPr>
        <w:t>.</w:t>
      </w:r>
      <w:r w:rsidRPr="000307E2">
        <w:rPr>
          <w:rStyle w:val="FontStyle23"/>
          <w:rFonts w:ascii="Garamond" w:hAnsi="Garamond"/>
          <w:b w:val="0"/>
          <w:bCs w:val="0"/>
          <w:sz w:val="24"/>
          <w:szCs w:val="24"/>
        </w:rPr>
        <w:t xml:space="preserve"> pontban meghatározott helyszínre érkezik és a </w:t>
      </w:r>
      <w:r w:rsidR="00EF1917">
        <w:rPr>
          <w:rStyle w:val="FontStyle23"/>
          <w:rFonts w:ascii="Garamond" w:hAnsi="Garamond"/>
          <w:b w:val="0"/>
          <w:bCs w:val="0"/>
          <w:sz w:val="24"/>
          <w:szCs w:val="24"/>
        </w:rPr>
        <w:t>Szakmai Program</w:t>
      </w:r>
      <w:r w:rsidRPr="000307E2">
        <w:rPr>
          <w:rStyle w:val="FontStyle23"/>
          <w:rFonts w:ascii="Garamond" w:hAnsi="Garamond"/>
          <w:b w:val="0"/>
          <w:bCs w:val="0"/>
          <w:sz w:val="24"/>
          <w:szCs w:val="24"/>
        </w:rPr>
        <w:t xml:space="preserve"> időtartama alatt </w:t>
      </w:r>
      <w:r w:rsidR="00EF1917">
        <w:rPr>
          <w:rStyle w:val="FontStyle23"/>
          <w:rFonts w:ascii="Garamond" w:hAnsi="Garamond"/>
          <w:b w:val="0"/>
          <w:bCs w:val="0"/>
          <w:sz w:val="24"/>
          <w:szCs w:val="24"/>
        </w:rPr>
        <w:t xml:space="preserve">mindvégig </w:t>
      </w:r>
      <w:r w:rsidRPr="000307E2">
        <w:rPr>
          <w:rStyle w:val="FontStyle23"/>
          <w:rFonts w:ascii="Garamond" w:hAnsi="Garamond"/>
          <w:b w:val="0"/>
          <w:bCs w:val="0"/>
          <w:sz w:val="24"/>
          <w:szCs w:val="24"/>
        </w:rPr>
        <w:t>a helyszínen tartózkodik.</w:t>
      </w:r>
    </w:p>
    <w:p w14:paraId="41E72B1B" w14:textId="77777777" w:rsidR="009050E3" w:rsidRPr="000307E2" w:rsidRDefault="009050E3" w:rsidP="001761FE">
      <w:pPr>
        <w:pStyle w:val="Style6"/>
        <w:spacing w:line="240" w:lineRule="auto"/>
        <w:rPr>
          <w:rStyle w:val="FontStyle23"/>
          <w:rFonts w:ascii="Garamond" w:hAnsi="Garamond" w:cs="SymbolMT"/>
          <w:b w:val="0"/>
          <w:bCs w:val="0"/>
          <w:sz w:val="24"/>
          <w:szCs w:val="24"/>
        </w:rPr>
      </w:pPr>
    </w:p>
    <w:p w14:paraId="31651075" w14:textId="35A326FB" w:rsidR="0095702E" w:rsidRPr="000307E2" w:rsidRDefault="002527CB" w:rsidP="00DB329B">
      <w:pPr>
        <w:tabs>
          <w:tab w:val="left" w:pos="284"/>
          <w:tab w:val="left" w:pos="709"/>
        </w:tabs>
        <w:suppressAutoHyphens/>
        <w:rPr>
          <w:rFonts w:ascii="Garamond" w:hAnsi="Garamond" w:cs="SymbolMT"/>
          <w:sz w:val="24"/>
        </w:rPr>
      </w:pPr>
      <w:r w:rsidRPr="000307E2">
        <w:rPr>
          <w:rFonts w:ascii="Garamond" w:hAnsi="Garamond" w:cs="SymbolMT"/>
          <w:sz w:val="24"/>
        </w:rPr>
        <w:tab/>
      </w:r>
      <w:r w:rsidRPr="000307E2">
        <w:rPr>
          <w:rFonts w:ascii="Garamond" w:hAnsi="Garamond" w:cs="SymbolMT"/>
          <w:sz w:val="24"/>
        </w:rPr>
        <w:tab/>
        <w:t>8.2. Használó feladatai a Szakmai Program megvalósításával kapcsolatban:</w:t>
      </w:r>
    </w:p>
    <w:p w14:paraId="0D352FE0" w14:textId="5D663879" w:rsidR="0095702E" w:rsidRPr="000307E2" w:rsidRDefault="0095702E" w:rsidP="00DB329B">
      <w:pPr>
        <w:pStyle w:val="Style6"/>
        <w:numPr>
          <w:ilvl w:val="0"/>
          <w:numId w:val="24"/>
        </w:numPr>
        <w:spacing w:line="240" w:lineRule="auto"/>
        <w:ind w:left="1134" w:hanging="425"/>
        <w:rPr>
          <w:rStyle w:val="FontStyle23"/>
          <w:rFonts w:ascii="Garamond" w:hAnsi="Garamond"/>
          <w:b w:val="0"/>
          <w:bCs w:val="0"/>
          <w:sz w:val="24"/>
          <w:szCs w:val="24"/>
        </w:rPr>
      </w:pPr>
      <w:r w:rsidRPr="000307E2">
        <w:rPr>
          <w:rStyle w:val="FontStyle23"/>
          <w:rFonts w:ascii="Garamond" w:hAnsi="Garamond"/>
          <w:b w:val="0"/>
          <w:bCs w:val="0"/>
          <w:sz w:val="24"/>
          <w:szCs w:val="24"/>
        </w:rPr>
        <w:t xml:space="preserve">a „Helybe visszük a szűrővizsgálatokat” programhoz illeszkedő </w:t>
      </w:r>
      <w:r w:rsidR="002527CB" w:rsidRPr="000307E2">
        <w:rPr>
          <w:rStyle w:val="FontStyle23"/>
          <w:rFonts w:ascii="Garamond" w:hAnsi="Garamond"/>
          <w:b w:val="0"/>
          <w:bCs w:val="0"/>
          <w:sz w:val="24"/>
          <w:szCs w:val="24"/>
        </w:rPr>
        <w:t>Szakmai Program</w:t>
      </w:r>
      <w:r w:rsidRPr="000307E2">
        <w:rPr>
          <w:rStyle w:val="FontStyle23"/>
          <w:rFonts w:ascii="Garamond" w:hAnsi="Garamond"/>
          <w:b w:val="0"/>
          <w:bCs w:val="0"/>
          <w:sz w:val="24"/>
          <w:szCs w:val="24"/>
        </w:rPr>
        <w:t xml:space="preserve"> megvalósítása</w:t>
      </w:r>
      <w:r w:rsidR="003A0813" w:rsidRPr="000307E2">
        <w:rPr>
          <w:rStyle w:val="FontStyle23"/>
          <w:rFonts w:ascii="Garamond" w:hAnsi="Garamond"/>
          <w:b w:val="0"/>
          <w:bCs w:val="0"/>
          <w:sz w:val="24"/>
          <w:szCs w:val="24"/>
        </w:rPr>
        <w:t>,</w:t>
      </w:r>
    </w:p>
    <w:p w14:paraId="4C7A4FE8" w14:textId="6897C63D" w:rsidR="0095702E" w:rsidRPr="000307E2" w:rsidRDefault="0095702E" w:rsidP="00DB329B">
      <w:pPr>
        <w:pStyle w:val="Style6"/>
        <w:numPr>
          <w:ilvl w:val="0"/>
          <w:numId w:val="24"/>
        </w:numPr>
        <w:spacing w:line="240" w:lineRule="auto"/>
        <w:ind w:left="1134" w:hanging="425"/>
        <w:rPr>
          <w:rStyle w:val="FontStyle23"/>
          <w:rFonts w:ascii="Garamond" w:hAnsi="Garamond"/>
          <w:b w:val="0"/>
          <w:bCs w:val="0"/>
          <w:sz w:val="24"/>
          <w:szCs w:val="24"/>
        </w:rPr>
      </w:pPr>
      <w:r w:rsidRPr="000307E2">
        <w:rPr>
          <w:rStyle w:val="FontStyle23"/>
          <w:rFonts w:ascii="Garamond" w:hAnsi="Garamond"/>
          <w:b w:val="0"/>
          <w:bCs w:val="0"/>
          <w:sz w:val="24"/>
          <w:szCs w:val="24"/>
        </w:rPr>
        <w:t xml:space="preserve">a szűrések és egyéb egészségügyi szolgáltatások ellátásához megfelelő szakképzettséggel rendelkező egészségügyi személyzet </w:t>
      </w:r>
      <w:r w:rsidR="002527CB" w:rsidRPr="000307E2">
        <w:rPr>
          <w:rStyle w:val="FontStyle23"/>
          <w:rFonts w:ascii="Garamond" w:hAnsi="Garamond"/>
          <w:b w:val="0"/>
          <w:bCs w:val="0"/>
          <w:sz w:val="24"/>
          <w:szCs w:val="24"/>
        </w:rPr>
        <w:t xml:space="preserve">(egészségügyi szolgáltató) </w:t>
      </w:r>
      <w:r w:rsidRPr="000307E2">
        <w:rPr>
          <w:rStyle w:val="FontStyle23"/>
          <w:rFonts w:ascii="Garamond" w:hAnsi="Garamond"/>
          <w:b w:val="0"/>
          <w:bCs w:val="0"/>
          <w:sz w:val="24"/>
          <w:szCs w:val="24"/>
        </w:rPr>
        <w:t>biztosítása</w:t>
      </w:r>
      <w:r w:rsidR="00EF1917">
        <w:rPr>
          <w:rStyle w:val="FontStyle23"/>
          <w:rFonts w:ascii="Garamond" w:hAnsi="Garamond"/>
          <w:b w:val="0"/>
          <w:bCs w:val="0"/>
          <w:sz w:val="24"/>
          <w:szCs w:val="24"/>
        </w:rPr>
        <w:t xml:space="preserve"> (II.6. pont)</w:t>
      </w:r>
      <w:r w:rsidR="003A0813" w:rsidRPr="000307E2">
        <w:rPr>
          <w:rStyle w:val="FontStyle23"/>
          <w:rFonts w:ascii="Garamond" w:hAnsi="Garamond"/>
          <w:b w:val="0"/>
          <w:bCs w:val="0"/>
          <w:sz w:val="24"/>
          <w:szCs w:val="24"/>
        </w:rPr>
        <w:t>,</w:t>
      </w:r>
    </w:p>
    <w:p w14:paraId="7B388421" w14:textId="0F813585" w:rsidR="00A9695A" w:rsidRPr="000307E2" w:rsidRDefault="00A9695A" w:rsidP="00DB329B">
      <w:pPr>
        <w:pStyle w:val="Style6"/>
        <w:numPr>
          <w:ilvl w:val="0"/>
          <w:numId w:val="24"/>
        </w:numPr>
        <w:spacing w:line="240" w:lineRule="auto"/>
        <w:ind w:left="1134" w:hanging="425"/>
        <w:rPr>
          <w:rFonts w:ascii="Garamond" w:hAnsi="Garamond"/>
          <w:color w:val="000000"/>
        </w:rPr>
      </w:pPr>
      <w:r w:rsidRPr="000307E2">
        <w:rPr>
          <w:rFonts w:ascii="Garamond" w:hAnsi="Garamond"/>
        </w:rPr>
        <w:t xml:space="preserve">Használó vállalja, hogy a </w:t>
      </w:r>
      <w:r w:rsidR="009B70B7">
        <w:rPr>
          <w:rFonts w:ascii="Garamond" w:hAnsi="Garamond"/>
        </w:rPr>
        <w:t>Vizsgálóbusz</w:t>
      </w:r>
      <w:r w:rsidRPr="000307E2">
        <w:rPr>
          <w:rFonts w:ascii="Garamond" w:hAnsi="Garamond"/>
        </w:rPr>
        <w:t xml:space="preserve">t, az abban elhelyezett eszközöket és berendezéseket a jelen szerződésben meghatározott célra, </w:t>
      </w:r>
      <w:proofErr w:type="spellStart"/>
      <w:r w:rsidRPr="000307E2">
        <w:rPr>
          <w:rFonts w:ascii="Garamond" w:hAnsi="Garamond"/>
        </w:rPr>
        <w:t>rendeltetésszerűen</w:t>
      </w:r>
      <w:proofErr w:type="spellEnd"/>
      <w:r w:rsidRPr="000307E2">
        <w:rPr>
          <w:rFonts w:ascii="Garamond" w:hAnsi="Garamond"/>
        </w:rPr>
        <w:t xml:space="preserve"> használja. Használó vállalja továbbá, hogy a használati jogviszony teljes tartama alatt gondoskodik a </w:t>
      </w:r>
      <w:r w:rsidR="009B70B7">
        <w:rPr>
          <w:rFonts w:ascii="Garamond" w:hAnsi="Garamond"/>
        </w:rPr>
        <w:t>Vizsgálóbusz</w:t>
      </w:r>
      <w:r w:rsidRPr="000307E2">
        <w:rPr>
          <w:rFonts w:ascii="Garamond" w:hAnsi="Garamond"/>
        </w:rPr>
        <w:t xml:space="preserve"> takarításáról, a rendeltetésszerű használatához szükséges karbantartásról, és viseli annak költségeit.</w:t>
      </w:r>
    </w:p>
    <w:p w14:paraId="28AC3014" w14:textId="77777777" w:rsidR="00213EDA" w:rsidRPr="000307E2" w:rsidRDefault="003A0813" w:rsidP="00DB329B">
      <w:pPr>
        <w:pStyle w:val="Style6"/>
        <w:numPr>
          <w:ilvl w:val="0"/>
          <w:numId w:val="24"/>
        </w:numPr>
        <w:spacing w:line="240" w:lineRule="auto"/>
        <w:ind w:left="1134" w:hanging="425"/>
        <w:rPr>
          <w:rFonts w:ascii="Garamond" w:hAnsi="Garamond"/>
          <w:color w:val="000000"/>
        </w:rPr>
      </w:pPr>
      <w:r w:rsidRPr="000307E2">
        <w:rPr>
          <w:rFonts w:ascii="Garamond" w:hAnsi="Garamond" w:cs="Calibri"/>
        </w:rPr>
        <w:t>Használó</w:t>
      </w:r>
      <w:r w:rsidR="0095702E" w:rsidRPr="000307E2">
        <w:rPr>
          <w:rFonts w:ascii="Garamond" w:hAnsi="Garamond" w:cs="Calibri"/>
        </w:rPr>
        <w:t xml:space="preserve"> tudomásul veszi, hogy </w:t>
      </w:r>
      <w:r w:rsidR="00A9695A" w:rsidRPr="000307E2">
        <w:rPr>
          <w:rFonts w:ascii="Garamond" w:hAnsi="Garamond" w:cs="Calibri"/>
        </w:rPr>
        <w:t xml:space="preserve">a Szakmai Program megvalósításában közreműködő </w:t>
      </w:r>
      <w:r w:rsidR="0095702E" w:rsidRPr="000307E2">
        <w:rPr>
          <w:rFonts w:ascii="Garamond" w:hAnsi="Garamond" w:cs="Calibri"/>
        </w:rPr>
        <w:t xml:space="preserve">egészségügyi személyzet az átvett eszközöket köteles a </w:t>
      </w:r>
      <w:r w:rsidRPr="000307E2">
        <w:rPr>
          <w:rFonts w:ascii="Garamond" w:hAnsi="Garamond" w:cs="Calibri"/>
        </w:rPr>
        <w:t xml:space="preserve">Szakmai Program befejezésével egyidejűleg (illetőleg a Használatba adó által kijelölt időpontban) </w:t>
      </w:r>
      <w:r w:rsidR="0095702E" w:rsidRPr="000307E2">
        <w:rPr>
          <w:rFonts w:ascii="Garamond" w:hAnsi="Garamond" w:cs="Calibri"/>
        </w:rPr>
        <w:t xml:space="preserve">hiánytalanul, </w:t>
      </w:r>
      <w:r w:rsidR="00A9695A" w:rsidRPr="000307E2">
        <w:rPr>
          <w:rFonts w:ascii="Garamond" w:hAnsi="Garamond" w:cs="Calibri"/>
        </w:rPr>
        <w:t>az átadás-</w:t>
      </w:r>
      <w:r w:rsidR="0095702E" w:rsidRPr="000307E2">
        <w:rPr>
          <w:rFonts w:ascii="Garamond" w:hAnsi="Garamond" w:cs="Calibri"/>
        </w:rPr>
        <w:t>átvétel</w:t>
      </w:r>
      <w:r w:rsidR="00A9695A" w:rsidRPr="000307E2">
        <w:rPr>
          <w:rFonts w:ascii="Garamond" w:hAnsi="Garamond" w:cs="Calibri"/>
        </w:rPr>
        <w:t xml:space="preserve"> időpontjában</w:t>
      </w:r>
      <w:r w:rsidR="0095702E" w:rsidRPr="000307E2">
        <w:rPr>
          <w:rFonts w:ascii="Garamond" w:hAnsi="Garamond" w:cs="Calibri"/>
        </w:rPr>
        <w:t xml:space="preserve"> </w:t>
      </w:r>
      <w:r w:rsidR="00A9695A" w:rsidRPr="000307E2">
        <w:rPr>
          <w:rFonts w:ascii="Garamond" w:hAnsi="Garamond" w:cs="Calibri"/>
        </w:rPr>
        <w:t>meglévő</w:t>
      </w:r>
      <w:r w:rsidR="0095702E" w:rsidRPr="000307E2">
        <w:rPr>
          <w:rFonts w:ascii="Garamond" w:hAnsi="Garamond" w:cs="Calibri"/>
        </w:rPr>
        <w:t xml:space="preserve"> </w:t>
      </w:r>
      <w:r w:rsidR="00A9695A" w:rsidRPr="000307E2">
        <w:rPr>
          <w:rFonts w:ascii="Garamond" w:hAnsi="Garamond" w:cs="Calibri"/>
        </w:rPr>
        <w:t xml:space="preserve">állapotban </w:t>
      </w:r>
      <w:r w:rsidR="0095702E" w:rsidRPr="000307E2">
        <w:rPr>
          <w:rFonts w:ascii="Garamond" w:hAnsi="Garamond" w:cs="Calibri"/>
        </w:rPr>
        <w:t>a buszvezető</w:t>
      </w:r>
      <w:r w:rsidR="00A9695A" w:rsidRPr="000307E2">
        <w:rPr>
          <w:rFonts w:ascii="Garamond" w:hAnsi="Garamond" w:cs="Calibri"/>
        </w:rPr>
        <w:t>nek</w:t>
      </w:r>
      <w:r w:rsidR="0095702E" w:rsidRPr="000307E2">
        <w:rPr>
          <w:rFonts w:ascii="Garamond" w:hAnsi="Garamond" w:cs="Calibri"/>
        </w:rPr>
        <w:t xml:space="preserve"> vissza</w:t>
      </w:r>
      <w:r w:rsidR="00A9695A" w:rsidRPr="000307E2">
        <w:rPr>
          <w:rFonts w:ascii="Garamond" w:hAnsi="Garamond" w:cs="Calibri"/>
        </w:rPr>
        <w:t>szolgáltatni.</w:t>
      </w:r>
    </w:p>
    <w:p w14:paraId="20FD75DC" w14:textId="6C483758" w:rsidR="00D763EB" w:rsidRPr="000307E2" w:rsidRDefault="00D763EB" w:rsidP="00DB329B">
      <w:pPr>
        <w:pStyle w:val="Style6"/>
        <w:numPr>
          <w:ilvl w:val="0"/>
          <w:numId w:val="24"/>
        </w:numPr>
        <w:spacing w:line="240" w:lineRule="auto"/>
        <w:ind w:left="1134" w:hanging="425"/>
        <w:rPr>
          <w:rStyle w:val="FontStyle23"/>
          <w:rFonts w:ascii="Garamond" w:hAnsi="Garamond"/>
          <w:b w:val="0"/>
          <w:bCs w:val="0"/>
          <w:sz w:val="24"/>
          <w:szCs w:val="24"/>
        </w:rPr>
      </w:pPr>
      <w:r w:rsidRPr="000307E2">
        <w:rPr>
          <w:rFonts w:ascii="Garamond" w:hAnsi="Garamond" w:cs="Calibri"/>
        </w:rPr>
        <w:t xml:space="preserve">Használó tudomásul veszi, hogy </w:t>
      </w:r>
      <w:r w:rsidR="00213EDA" w:rsidRPr="000307E2">
        <w:rPr>
          <w:rFonts w:ascii="Garamond" w:hAnsi="Garamond" w:cs="Calibri"/>
        </w:rPr>
        <w:t xml:space="preserve">saját költségén köteles gondoskodni a </w:t>
      </w:r>
      <w:r w:rsidR="009B70B7">
        <w:rPr>
          <w:rFonts w:ascii="Garamond" w:hAnsi="Garamond" w:cs="Calibri"/>
        </w:rPr>
        <w:t>Vizsgálóbusz</w:t>
      </w:r>
      <w:r w:rsidR="00213EDA" w:rsidRPr="000307E2">
        <w:rPr>
          <w:rFonts w:ascii="Garamond" w:hAnsi="Garamond" w:cs="Calibri"/>
        </w:rPr>
        <w:t xml:space="preserve"> működtetése során keletkező </w:t>
      </w:r>
      <w:r w:rsidRPr="000307E2">
        <w:rPr>
          <w:rFonts w:ascii="Garamond" w:hAnsi="Garamond" w:cs="Calibri"/>
        </w:rPr>
        <w:t>veszélyes hulladék elszállítás</w:t>
      </w:r>
      <w:r w:rsidR="00213EDA" w:rsidRPr="000307E2">
        <w:rPr>
          <w:rFonts w:ascii="Garamond" w:hAnsi="Garamond" w:cs="Calibri"/>
        </w:rPr>
        <w:t>áról</w:t>
      </w:r>
      <w:r w:rsidRPr="000307E2">
        <w:rPr>
          <w:rFonts w:ascii="Garamond" w:hAnsi="Garamond" w:cs="Calibri"/>
        </w:rPr>
        <w:t>.</w:t>
      </w:r>
    </w:p>
    <w:p w14:paraId="1C87B937" w14:textId="77777777" w:rsidR="002527CB" w:rsidRPr="000307E2" w:rsidRDefault="002527CB" w:rsidP="00DB329B">
      <w:pPr>
        <w:tabs>
          <w:tab w:val="left" w:pos="284"/>
          <w:tab w:val="left" w:pos="851"/>
        </w:tabs>
        <w:suppressAutoHyphens/>
        <w:rPr>
          <w:rFonts w:ascii="Garamond" w:hAnsi="Garamond" w:cs="SymbolMT"/>
          <w:sz w:val="24"/>
        </w:rPr>
      </w:pPr>
    </w:p>
    <w:p w14:paraId="7CEF3A61" w14:textId="77777777" w:rsidR="0095702E" w:rsidRPr="000307E2" w:rsidRDefault="0095702E" w:rsidP="00DB329B">
      <w:pPr>
        <w:pStyle w:val="Listaszerbekezds"/>
        <w:autoSpaceDE w:val="0"/>
        <w:autoSpaceDN w:val="0"/>
        <w:adjustRightInd w:val="0"/>
        <w:spacing w:line="240" w:lineRule="auto"/>
        <w:ind w:left="142"/>
        <w:rPr>
          <w:rFonts w:ascii="Garamond" w:hAnsi="Garamond" w:cs="Helv"/>
          <w:color w:val="000000"/>
          <w:sz w:val="24"/>
        </w:rPr>
      </w:pPr>
    </w:p>
    <w:p w14:paraId="5D0E5190" w14:textId="794A7D2E" w:rsidR="007D7109" w:rsidRPr="000307E2" w:rsidRDefault="007D7109" w:rsidP="00DB329B">
      <w:pPr>
        <w:jc w:val="both"/>
        <w:rPr>
          <w:rFonts w:ascii="Garamond" w:hAnsi="Garamond"/>
          <w:sz w:val="24"/>
          <w:szCs w:val="24"/>
        </w:rPr>
      </w:pPr>
    </w:p>
    <w:p w14:paraId="39B139D5" w14:textId="054258F3" w:rsidR="007D7109" w:rsidRPr="000307E2" w:rsidRDefault="007D7109" w:rsidP="00DB329B">
      <w:pPr>
        <w:ind w:left="360"/>
        <w:jc w:val="center"/>
        <w:rPr>
          <w:rFonts w:ascii="Garamond" w:hAnsi="Garamond"/>
          <w:b/>
          <w:bCs/>
          <w:sz w:val="24"/>
          <w:szCs w:val="24"/>
        </w:rPr>
      </w:pPr>
      <w:r w:rsidRPr="000307E2">
        <w:rPr>
          <w:rFonts w:ascii="Garamond" w:hAnsi="Garamond"/>
          <w:b/>
          <w:bCs/>
          <w:sz w:val="24"/>
          <w:szCs w:val="24"/>
        </w:rPr>
        <w:t xml:space="preserve">IV. </w:t>
      </w:r>
      <w:r w:rsidR="00647BF2" w:rsidRPr="000307E2">
        <w:rPr>
          <w:rFonts w:ascii="Garamond" w:hAnsi="Garamond"/>
          <w:b/>
          <w:bCs/>
          <w:sz w:val="24"/>
          <w:szCs w:val="24"/>
        </w:rPr>
        <w:t>Használat ellenőrzése</w:t>
      </w:r>
    </w:p>
    <w:p w14:paraId="284BA6CB" w14:textId="77777777" w:rsidR="007D7109" w:rsidRPr="000307E2" w:rsidRDefault="007D7109" w:rsidP="00DB329B">
      <w:pPr>
        <w:ind w:left="360"/>
        <w:jc w:val="both"/>
        <w:rPr>
          <w:rFonts w:ascii="Garamond" w:hAnsi="Garamond"/>
          <w:sz w:val="24"/>
          <w:szCs w:val="24"/>
        </w:rPr>
      </w:pPr>
    </w:p>
    <w:p w14:paraId="03094139" w14:textId="756851D8" w:rsidR="00545EA2" w:rsidRPr="000307E2" w:rsidRDefault="00545EA2" w:rsidP="00DB329B">
      <w:pPr>
        <w:numPr>
          <w:ilvl w:val="0"/>
          <w:numId w:val="2"/>
        </w:numPr>
        <w:jc w:val="both"/>
        <w:rPr>
          <w:rFonts w:ascii="Garamond" w:hAnsi="Garamond"/>
          <w:sz w:val="24"/>
          <w:szCs w:val="24"/>
        </w:rPr>
      </w:pPr>
      <w:r w:rsidRPr="000307E2">
        <w:rPr>
          <w:rFonts w:ascii="Garamond" w:hAnsi="Garamond"/>
          <w:sz w:val="24"/>
          <w:szCs w:val="24"/>
        </w:rPr>
        <w:t xml:space="preserve">Jelen Szerződés rendelkezései nem akadályozzák meg </w:t>
      </w:r>
      <w:r w:rsidR="00824E0A" w:rsidRPr="000307E2">
        <w:rPr>
          <w:rFonts w:ascii="Garamond" w:hAnsi="Garamond"/>
          <w:sz w:val="24"/>
          <w:szCs w:val="24"/>
        </w:rPr>
        <w:t>Használatba adó</w:t>
      </w:r>
      <w:r w:rsidR="000106D2" w:rsidRPr="000307E2">
        <w:rPr>
          <w:rFonts w:ascii="Garamond" w:hAnsi="Garamond"/>
          <w:sz w:val="24"/>
          <w:szCs w:val="24"/>
        </w:rPr>
        <w:t>t</w:t>
      </w:r>
      <w:r w:rsidRPr="000307E2">
        <w:rPr>
          <w:rFonts w:ascii="Garamond" w:hAnsi="Garamond"/>
          <w:sz w:val="24"/>
          <w:szCs w:val="24"/>
        </w:rPr>
        <w:t xml:space="preserve"> abban, hogy </w:t>
      </w:r>
      <w:r w:rsidR="00BF474C" w:rsidRPr="000307E2">
        <w:rPr>
          <w:rFonts w:ascii="Garamond" w:hAnsi="Garamond"/>
          <w:sz w:val="24"/>
          <w:szCs w:val="24"/>
        </w:rPr>
        <w:t>a jogszerű használatot bármikor (a szakmai program megzavarása nélkül) ellenőrizhesse</w:t>
      </w:r>
      <w:r w:rsidRPr="000307E2">
        <w:rPr>
          <w:rFonts w:ascii="Garamond" w:hAnsi="Garamond"/>
          <w:sz w:val="24"/>
          <w:szCs w:val="24"/>
        </w:rPr>
        <w:t>.</w:t>
      </w:r>
    </w:p>
    <w:p w14:paraId="0309413C" w14:textId="77777777" w:rsidR="00007545" w:rsidRPr="000307E2" w:rsidRDefault="00007545" w:rsidP="00DB329B">
      <w:pPr>
        <w:jc w:val="both"/>
        <w:rPr>
          <w:rFonts w:ascii="Garamond" w:hAnsi="Garamond"/>
          <w:sz w:val="24"/>
          <w:szCs w:val="24"/>
        </w:rPr>
      </w:pPr>
    </w:p>
    <w:p w14:paraId="5AAA173C" w14:textId="13FADA09" w:rsidR="00D763EB" w:rsidRPr="000307E2" w:rsidRDefault="000106D2" w:rsidP="00DB329B">
      <w:pPr>
        <w:numPr>
          <w:ilvl w:val="0"/>
          <w:numId w:val="2"/>
        </w:numPr>
        <w:jc w:val="both"/>
        <w:rPr>
          <w:rFonts w:ascii="Garamond" w:hAnsi="Garamond"/>
          <w:sz w:val="24"/>
          <w:szCs w:val="24"/>
        </w:rPr>
      </w:pPr>
      <w:r w:rsidRPr="000307E2">
        <w:rPr>
          <w:rFonts w:ascii="Garamond" w:hAnsi="Garamond"/>
          <w:sz w:val="24"/>
          <w:szCs w:val="24"/>
        </w:rPr>
        <w:lastRenderedPageBreak/>
        <w:t>Használó</w:t>
      </w:r>
      <w:r w:rsidR="00007545" w:rsidRPr="000307E2">
        <w:rPr>
          <w:rFonts w:ascii="Garamond" w:hAnsi="Garamond"/>
          <w:sz w:val="24"/>
          <w:szCs w:val="24"/>
        </w:rPr>
        <w:t xml:space="preserve"> köteles </w:t>
      </w:r>
      <w:r w:rsidR="00824E0A" w:rsidRPr="000307E2">
        <w:rPr>
          <w:rFonts w:ascii="Garamond" w:hAnsi="Garamond"/>
          <w:sz w:val="24"/>
          <w:szCs w:val="24"/>
        </w:rPr>
        <w:t>Használatba adó</w:t>
      </w:r>
      <w:r w:rsidRPr="000307E2">
        <w:rPr>
          <w:rFonts w:ascii="Garamond" w:hAnsi="Garamond"/>
          <w:sz w:val="24"/>
          <w:szCs w:val="24"/>
        </w:rPr>
        <w:t>t</w:t>
      </w:r>
      <w:r w:rsidR="00007545" w:rsidRPr="000307E2">
        <w:rPr>
          <w:rFonts w:ascii="Garamond" w:hAnsi="Garamond"/>
          <w:sz w:val="24"/>
          <w:szCs w:val="24"/>
        </w:rPr>
        <w:t xml:space="preserve"> értesíteni </w:t>
      </w:r>
      <w:r w:rsidR="00800AC8" w:rsidRPr="000307E2">
        <w:rPr>
          <w:rFonts w:ascii="Garamond" w:hAnsi="Garamond"/>
          <w:sz w:val="24"/>
          <w:szCs w:val="24"/>
        </w:rPr>
        <w:t xml:space="preserve">a </w:t>
      </w:r>
      <w:r w:rsidR="009B70B7">
        <w:rPr>
          <w:rFonts w:ascii="Garamond" w:hAnsi="Garamond"/>
          <w:sz w:val="24"/>
          <w:szCs w:val="24"/>
        </w:rPr>
        <w:t>Vizsgálóbusz</w:t>
      </w:r>
      <w:r w:rsidR="00800AC8" w:rsidRPr="000307E2">
        <w:rPr>
          <w:rFonts w:ascii="Garamond" w:hAnsi="Garamond"/>
          <w:sz w:val="24"/>
          <w:szCs w:val="24"/>
        </w:rPr>
        <w:t xml:space="preserve">ban keletkezett </w:t>
      </w:r>
      <w:r w:rsidR="00007545" w:rsidRPr="000307E2">
        <w:rPr>
          <w:rFonts w:ascii="Garamond" w:hAnsi="Garamond"/>
          <w:sz w:val="24"/>
          <w:szCs w:val="24"/>
        </w:rPr>
        <w:t xml:space="preserve">minden olyan kárról, </w:t>
      </w:r>
      <w:r w:rsidR="00800AC8" w:rsidRPr="000307E2">
        <w:rPr>
          <w:rFonts w:ascii="Garamond" w:hAnsi="Garamond"/>
          <w:sz w:val="24"/>
          <w:szCs w:val="24"/>
        </w:rPr>
        <w:t>a</w:t>
      </w:r>
      <w:r w:rsidR="00007545" w:rsidRPr="000307E2">
        <w:rPr>
          <w:rFonts w:ascii="Garamond" w:hAnsi="Garamond"/>
          <w:sz w:val="24"/>
          <w:szCs w:val="24"/>
        </w:rPr>
        <w:t xml:space="preserve">melyről tudomással bír, vagy ilyen információk birtokába jut, és köteles </w:t>
      </w:r>
      <w:r w:rsidR="00800AC8" w:rsidRPr="000307E2">
        <w:rPr>
          <w:rFonts w:ascii="Garamond" w:hAnsi="Garamond"/>
          <w:sz w:val="24"/>
          <w:szCs w:val="24"/>
        </w:rPr>
        <w:t xml:space="preserve">a kárenyhítés érdekében megtenni </w:t>
      </w:r>
      <w:r w:rsidR="00007545" w:rsidRPr="000307E2">
        <w:rPr>
          <w:rFonts w:ascii="Garamond" w:hAnsi="Garamond"/>
          <w:sz w:val="24"/>
          <w:szCs w:val="24"/>
        </w:rPr>
        <w:t>a szükséges intézkedéseket</w:t>
      </w:r>
      <w:r w:rsidR="007A2F4C">
        <w:rPr>
          <w:rFonts w:ascii="Garamond" w:hAnsi="Garamond"/>
          <w:sz w:val="24"/>
          <w:szCs w:val="24"/>
        </w:rPr>
        <w:t>.</w:t>
      </w:r>
    </w:p>
    <w:p w14:paraId="4A4A43B8" w14:textId="77777777" w:rsidR="00D763EB" w:rsidRPr="000307E2" w:rsidRDefault="00D763EB" w:rsidP="00DB329B">
      <w:pPr>
        <w:pStyle w:val="Listaszerbekezds"/>
        <w:spacing w:line="240" w:lineRule="auto"/>
        <w:rPr>
          <w:rFonts w:ascii="Garamond" w:hAnsi="Garamond" w:cs="Calibri"/>
          <w:sz w:val="24"/>
        </w:rPr>
      </w:pPr>
    </w:p>
    <w:p w14:paraId="61DDD5D8" w14:textId="0EA24F2C" w:rsidR="00D763EB" w:rsidRPr="007A2F4C" w:rsidRDefault="00D763EB" w:rsidP="00DB329B">
      <w:pPr>
        <w:numPr>
          <w:ilvl w:val="0"/>
          <w:numId w:val="2"/>
        </w:numPr>
        <w:jc w:val="both"/>
        <w:rPr>
          <w:rFonts w:ascii="Garamond" w:hAnsi="Garamond"/>
          <w:sz w:val="24"/>
          <w:szCs w:val="24"/>
        </w:rPr>
      </w:pPr>
      <w:r w:rsidRPr="000307E2">
        <w:rPr>
          <w:rFonts w:ascii="Garamond" w:hAnsi="Garamond" w:cs="Calibri"/>
          <w:sz w:val="24"/>
        </w:rPr>
        <w:t xml:space="preserve">Amennyiben Szerződő Felek képviselői a visszaszolgáltatás időpontjában (a Szakmai Program befejezésekor), a szerződés megszűnésével egyidejűleg megállapítják, hogy a </w:t>
      </w:r>
      <w:r w:rsidR="009B70B7">
        <w:rPr>
          <w:rFonts w:ascii="Garamond" w:hAnsi="Garamond" w:cs="Calibri"/>
          <w:sz w:val="24"/>
        </w:rPr>
        <w:t>Vizsgálóbusz</w:t>
      </w:r>
      <w:r w:rsidRPr="000307E2">
        <w:rPr>
          <w:rFonts w:ascii="Garamond" w:hAnsi="Garamond" w:cs="Calibri"/>
          <w:sz w:val="24"/>
        </w:rPr>
        <w:t xml:space="preserve">, illetőleg az abban elhelyezett eszközök és/vagy berendezések megrongálódtak, akkor Használó köteles az így bekövetkezett károkért </w:t>
      </w:r>
      <w:proofErr w:type="spellStart"/>
      <w:r w:rsidR="00680C22" w:rsidRPr="000307E2">
        <w:rPr>
          <w:rFonts w:ascii="Garamond" w:hAnsi="Garamond" w:cs="Calibri"/>
          <w:sz w:val="24"/>
        </w:rPr>
        <w:t>teljeskörűen</w:t>
      </w:r>
      <w:proofErr w:type="spellEnd"/>
      <w:r w:rsidR="00680C22" w:rsidRPr="000307E2">
        <w:rPr>
          <w:rFonts w:ascii="Garamond" w:hAnsi="Garamond" w:cs="Calibri"/>
          <w:sz w:val="24"/>
        </w:rPr>
        <w:t xml:space="preserve"> </w:t>
      </w:r>
      <w:r w:rsidRPr="000307E2">
        <w:rPr>
          <w:rFonts w:ascii="Garamond" w:hAnsi="Garamond" w:cs="Calibri"/>
          <w:sz w:val="24"/>
        </w:rPr>
        <w:t>helytállni.</w:t>
      </w:r>
    </w:p>
    <w:p w14:paraId="2C294958" w14:textId="77777777" w:rsidR="007A2F4C" w:rsidRDefault="007A2F4C" w:rsidP="007A2F4C">
      <w:pPr>
        <w:pStyle w:val="Listaszerbekezds"/>
        <w:rPr>
          <w:rFonts w:ascii="Garamond" w:hAnsi="Garamond"/>
          <w:sz w:val="24"/>
        </w:rPr>
      </w:pPr>
    </w:p>
    <w:p w14:paraId="06455061" w14:textId="1386C9B4" w:rsidR="007A2F4C" w:rsidRPr="000307E2" w:rsidRDefault="007A2F4C" w:rsidP="00DB329B">
      <w:pPr>
        <w:numPr>
          <w:ilvl w:val="0"/>
          <w:numId w:val="2"/>
        </w:numPr>
        <w:jc w:val="both"/>
        <w:rPr>
          <w:rFonts w:ascii="Garamond" w:hAnsi="Garamond"/>
          <w:sz w:val="24"/>
          <w:szCs w:val="24"/>
        </w:rPr>
      </w:pPr>
      <w:r>
        <w:rPr>
          <w:rFonts w:ascii="Garamond" w:hAnsi="Garamond"/>
          <w:sz w:val="24"/>
          <w:szCs w:val="24"/>
        </w:rPr>
        <w:t xml:space="preserve">A jelen szerződés II. Fejezete 6. pontja második fordulatában foglalt esetben (Használó a </w:t>
      </w:r>
      <w:r w:rsidR="009B70B7">
        <w:rPr>
          <w:rFonts w:ascii="Garamond" w:hAnsi="Garamond"/>
          <w:sz w:val="24"/>
          <w:szCs w:val="24"/>
        </w:rPr>
        <w:t>Vizsgálóbusz</w:t>
      </w:r>
      <w:r>
        <w:rPr>
          <w:rFonts w:ascii="Garamond" w:hAnsi="Garamond"/>
          <w:sz w:val="24"/>
          <w:szCs w:val="24"/>
        </w:rPr>
        <w:t xml:space="preserve"> működtetését egészségügyi szolgáltató közreműködésével valósítja meg), Használó </w:t>
      </w:r>
      <w:r w:rsidR="00C4234E">
        <w:rPr>
          <w:rFonts w:ascii="Garamond" w:hAnsi="Garamond"/>
          <w:sz w:val="24"/>
          <w:szCs w:val="24"/>
        </w:rPr>
        <w:t xml:space="preserve">és az egészségügyi szolgáltató egyetemlegesen felelősek az okozott károk megtérítéséért. </w:t>
      </w:r>
    </w:p>
    <w:p w14:paraId="0A9ABC13" w14:textId="765649A8" w:rsidR="00647BF2" w:rsidRPr="000307E2" w:rsidRDefault="00647BF2" w:rsidP="00DB329B">
      <w:pPr>
        <w:jc w:val="both"/>
        <w:rPr>
          <w:rFonts w:ascii="Garamond" w:hAnsi="Garamond"/>
          <w:sz w:val="24"/>
          <w:szCs w:val="24"/>
        </w:rPr>
      </w:pPr>
    </w:p>
    <w:p w14:paraId="6754B920" w14:textId="77777777" w:rsidR="002527CB" w:rsidRPr="000307E2" w:rsidRDefault="002527CB" w:rsidP="00DB329B">
      <w:pPr>
        <w:jc w:val="both"/>
        <w:rPr>
          <w:rFonts w:ascii="Garamond" w:hAnsi="Garamond"/>
          <w:sz w:val="24"/>
          <w:szCs w:val="24"/>
        </w:rPr>
      </w:pPr>
    </w:p>
    <w:p w14:paraId="114904A2" w14:textId="364BAF70" w:rsidR="00647BF2" w:rsidRPr="000307E2" w:rsidRDefault="00647BF2" w:rsidP="00DB329B">
      <w:pPr>
        <w:jc w:val="center"/>
        <w:rPr>
          <w:rFonts w:ascii="Garamond" w:hAnsi="Garamond"/>
          <w:b/>
          <w:bCs/>
          <w:sz w:val="24"/>
          <w:szCs w:val="24"/>
        </w:rPr>
      </w:pPr>
      <w:r w:rsidRPr="000307E2">
        <w:rPr>
          <w:rFonts w:ascii="Garamond" w:hAnsi="Garamond"/>
          <w:b/>
          <w:bCs/>
          <w:sz w:val="24"/>
          <w:szCs w:val="24"/>
        </w:rPr>
        <w:t xml:space="preserve">V. </w:t>
      </w:r>
      <w:r w:rsidR="00F20175" w:rsidRPr="000307E2">
        <w:rPr>
          <w:rFonts w:ascii="Garamond" w:hAnsi="Garamond"/>
          <w:b/>
          <w:bCs/>
          <w:sz w:val="24"/>
          <w:szCs w:val="24"/>
        </w:rPr>
        <w:t>A szerződés megszűnése, f</w:t>
      </w:r>
      <w:r w:rsidRPr="000307E2">
        <w:rPr>
          <w:rFonts w:ascii="Garamond" w:hAnsi="Garamond"/>
          <w:b/>
          <w:bCs/>
          <w:sz w:val="24"/>
          <w:szCs w:val="24"/>
        </w:rPr>
        <w:t>elmondási szabályok</w:t>
      </w:r>
    </w:p>
    <w:p w14:paraId="693D3196" w14:textId="77777777" w:rsidR="00647BF2" w:rsidRPr="000307E2" w:rsidRDefault="00647BF2" w:rsidP="00DB329B">
      <w:pPr>
        <w:jc w:val="both"/>
        <w:rPr>
          <w:rFonts w:ascii="Garamond" w:hAnsi="Garamond"/>
          <w:sz w:val="24"/>
          <w:szCs w:val="24"/>
        </w:rPr>
      </w:pPr>
    </w:p>
    <w:p w14:paraId="03094140" w14:textId="19AE8EC5" w:rsidR="00B10E68" w:rsidRPr="000307E2" w:rsidRDefault="000106D2" w:rsidP="00DB329B">
      <w:pPr>
        <w:numPr>
          <w:ilvl w:val="0"/>
          <w:numId w:val="2"/>
        </w:numPr>
        <w:jc w:val="both"/>
        <w:rPr>
          <w:rFonts w:ascii="Garamond" w:hAnsi="Garamond"/>
          <w:sz w:val="24"/>
          <w:lang w:eastAsia="ar-SA"/>
        </w:rPr>
      </w:pPr>
      <w:r w:rsidRPr="000307E2">
        <w:rPr>
          <w:rFonts w:ascii="Garamond" w:hAnsi="Garamond"/>
          <w:sz w:val="24"/>
          <w:szCs w:val="24"/>
        </w:rPr>
        <w:t xml:space="preserve">Jelen </w:t>
      </w:r>
      <w:r w:rsidR="00800AC8" w:rsidRPr="000307E2">
        <w:rPr>
          <w:rFonts w:ascii="Garamond" w:hAnsi="Garamond"/>
          <w:sz w:val="24"/>
          <w:szCs w:val="24"/>
        </w:rPr>
        <w:t>s</w:t>
      </w:r>
      <w:r w:rsidR="00E04BF0" w:rsidRPr="000307E2">
        <w:rPr>
          <w:rFonts w:ascii="Garamond" w:hAnsi="Garamond"/>
          <w:sz w:val="24"/>
          <w:szCs w:val="24"/>
        </w:rPr>
        <w:t>zerződ</w:t>
      </w:r>
      <w:r w:rsidRPr="000307E2">
        <w:rPr>
          <w:rFonts w:ascii="Garamond" w:hAnsi="Garamond"/>
          <w:sz w:val="24"/>
          <w:szCs w:val="24"/>
        </w:rPr>
        <w:t>és a Polgári Törvénykönyv</w:t>
      </w:r>
      <w:r w:rsidR="00800AC8" w:rsidRPr="000307E2">
        <w:rPr>
          <w:rFonts w:ascii="Garamond" w:hAnsi="Garamond"/>
          <w:sz w:val="24"/>
          <w:szCs w:val="24"/>
        </w:rPr>
        <w:t>ről szóló 2013. évi V. törvény („</w:t>
      </w:r>
      <w:r w:rsidR="00800AC8" w:rsidRPr="000307E2">
        <w:rPr>
          <w:rFonts w:ascii="Garamond" w:hAnsi="Garamond"/>
          <w:b/>
          <w:bCs/>
          <w:sz w:val="24"/>
          <w:szCs w:val="24"/>
        </w:rPr>
        <w:t>Ptk</w:t>
      </w:r>
      <w:r w:rsidR="00800AC8" w:rsidRPr="000307E2">
        <w:rPr>
          <w:rFonts w:ascii="Garamond" w:hAnsi="Garamond"/>
          <w:sz w:val="24"/>
          <w:szCs w:val="24"/>
        </w:rPr>
        <w:t xml:space="preserve">.”) vonatkozó rendelkezéseiben </w:t>
      </w:r>
      <w:r w:rsidR="00E04BF0" w:rsidRPr="000307E2">
        <w:rPr>
          <w:rFonts w:ascii="Garamond" w:hAnsi="Garamond"/>
          <w:sz w:val="24"/>
          <w:szCs w:val="24"/>
        </w:rPr>
        <w:t>szabályozott felmondási okok alapján szüntethető meg</w:t>
      </w:r>
      <w:r w:rsidR="00987554" w:rsidRPr="000307E2">
        <w:rPr>
          <w:rFonts w:ascii="Garamond" w:hAnsi="Garamond"/>
          <w:sz w:val="24"/>
          <w:szCs w:val="24"/>
        </w:rPr>
        <w:t>, illetőleg a határozott idő elteltével automatikusan, minden további intézkedés nélkül megszűnik</w:t>
      </w:r>
      <w:r w:rsidR="00E04BF0" w:rsidRPr="000307E2">
        <w:rPr>
          <w:rFonts w:ascii="Garamond" w:hAnsi="Garamond"/>
          <w:sz w:val="24"/>
          <w:szCs w:val="24"/>
        </w:rPr>
        <w:t>.</w:t>
      </w:r>
      <w:r w:rsidR="0017643C" w:rsidRPr="000307E2">
        <w:rPr>
          <w:rFonts w:ascii="Garamond" w:hAnsi="Garamond"/>
          <w:sz w:val="24"/>
          <w:szCs w:val="24"/>
        </w:rPr>
        <w:t xml:space="preserve"> </w:t>
      </w:r>
    </w:p>
    <w:p w14:paraId="3E45083D" w14:textId="77777777" w:rsidR="00987554" w:rsidRPr="000307E2" w:rsidRDefault="00987554" w:rsidP="00DB329B">
      <w:pPr>
        <w:jc w:val="both"/>
        <w:rPr>
          <w:rFonts w:ascii="Garamond" w:hAnsi="Garamond"/>
          <w:sz w:val="24"/>
          <w:lang w:eastAsia="ar-SA"/>
        </w:rPr>
      </w:pPr>
    </w:p>
    <w:p w14:paraId="03094141" w14:textId="7081A42D" w:rsidR="00B10E68" w:rsidRPr="000307E2" w:rsidRDefault="00B10E68" w:rsidP="00DB329B">
      <w:pPr>
        <w:numPr>
          <w:ilvl w:val="0"/>
          <w:numId w:val="2"/>
        </w:numPr>
        <w:jc w:val="both"/>
        <w:rPr>
          <w:rFonts w:ascii="Garamond" w:hAnsi="Garamond"/>
          <w:sz w:val="24"/>
          <w:szCs w:val="24"/>
        </w:rPr>
      </w:pPr>
      <w:r w:rsidRPr="000307E2">
        <w:rPr>
          <w:rFonts w:ascii="Garamond" w:hAnsi="Garamond"/>
          <w:sz w:val="24"/>
          <w:szCs w:val="24"/>
          <w:lang w:eastAsia="ar-SA"/>
        </w:rPr>
        <w:t xml:space="preserve">A </w:t>
      </w:r>
      <w:r w:rsidR="006C7E0E" w:rsidRPr="000307E2">
        <w:rPr>
          <w:rFonts w:ascii="Garamond" w:hAnsi="Garamond"/>
          <w:sz w:val="24"/>
          <w:szCs w:val="24"/>
          <w:lang w:eastAsia="ar-SA"/>
        </w:rPr>
        <w:t>jelen h</w:t>
      </w:r>
      <w:r w:rsidRPr="000307E2">
        <w:rPr>
          <w:rFonts w:ascii="Garamond" w:hAnsi="Garamond"/>
          <w:sz w:val="24"/>
          <w:szCs w:val="24"/>
          <w:lang w:eastAsia="ar-SA"/>
        </w:rPr>
        <w:t xml:space="preserve">asználati </w:t>
      </w:r>
      <w:r w:rsidR="006C7E0E" w:rsidRPr="000307E2">
        <w:rPr>
          <w:rFonts w:ascii="Garamond" w:hAnsi="Garamond"/>
          <w:sz w:val="24"/>
          <w:szCs w:val="24"/>
          <w:lang w:eastAsia="ar-SA"/>
        </w:rPr>
        <w:t>s</w:t>
      </w:r>
      <w:r w:rsidRPr="000307E2">
        <w:rPr>
          <w:rFonts w:ascii="Garamond" w:hAnsi="Garamond"/>
          <w:sz w:val="24"/>
          <w:szCs w:val="24"/>
          <w:lang w:eastAsia="ar-SA"/>
        </w:rPr>
        <w:t>zerződés az alábbi esetekben szűnik meg:</w:t>
      </w:r>
    </w:p>
    <w:p w14:paraId="03094142" w14:textId="77777777" w:rsidR="00B10E68" w:rsidRPr="000307E2" w:rsidRDefault="00B10E68" w:rsidP="00DB329B">
      <w:pPr>
        <w:pStyle w:val="Listaszerbekezds"/>
        <w:numPr>
          <w:ilvl w:val="0"/>
          <w:numId w:val="14"/>
        </w:numPr>
        <w:spacing w:line="240" w:lineRule="auto"/>
        <w:rPr>
          <w:rFonts w:ascii="Garamond" w:hAnsi="Garamond"/>
          <w:sz w:val="24"/>
          <w:lang w:eastAsia="ar-SA"/>
        </w:rPr>
      </w:pPr>
      <w:r w:rsidRPr="000307E2">
        <w:rPr>
          <w:rFonts w:ascii="Garamond" w:hAnsi="Garamond"/>
          <w:sz w:val="24"/>
          <w:lang w:eastAsia="ar-SA"/>
        </w:rPr>
        <w:t>Szerződő Felek a szerződést közös megegyezéssel megszüntetik;</w:t>
      </w:r>
    </w:p>
    <w:p w14:paraId="03094143" w14:textId="2A894120" w:rsidR="00B10E68" w:rsidRPr="000307E2" w:rsidRDefault="00B10E68" w:rsidP="00DB329B">
      <w:pPr>
        <w:pStyle w:val="Listaszerbekezds"/>
        <w:numPr>
          <w:ilvl w:val="0"/>
          <w:numId w:val="14"/>
        </w:numPr>
        <w:spacing w:line="240" w:lineRule="auto"/>
        <w:rPr>
          <w:rFonts w:ascii="Garamond" w:hAnsi="Garamond"/>
          <w:sz w:val="24"/>
          <w:lang w:eastAsia="ar-SA"/>
        </w:rPr>
      </w:pPr>
      <w:r w:rsidRPr="000307E2">
        <w:rPr>
          <w:rFonts w:ascii="Garamond" w:hAnsi="Garamond"/>
          <w:sz w:val="24"/>
          <w:lang w:eastAsia="ar-SA"/>
        </w:rPr>
        <w:t xml:space="preserve">a </w:t>
      </w:r>
      <w:r w:rsidR="009B70B7">
        <w:rPr>
          <w:rFonts w:ascii="Garamond" w:hAnsi="Garamond"/>
          <w:sz w:val="24"/>
          <w:lang w:eastAsia="ar-SA"/>
        </w:rPr>
        <w:t>Vizsgálóbusz</w:t>
      </w:r>
      <w:r w:rsidRPr="000307E2">
        <w:rPr>
          <w:rFonts w:ascii="Garamond" w:hAnsi="Garamond"/>
          <w:sz w:val="24"/>
          <w:lang w:eastAsia="ar-SA"/>
        </w:rPr>
        <w:t xml:space="preserve"> megsemmisül;</w:t>
      </w:r>
    </w:p>
    <w:p w14:paraId="03094145" w14:textId="3D824386" w:rsidR="00B10E68" w:rsidRPr="000307E2" w:rsidRDefault="00B10E68" w:rsidP="00DB329B">
      <w:pPr>
        <w:pStyle w:val="Listaszerbekezds"/>
        <w:numPr>
          <w:ilvl w:val="0"/>
          <w:numId w:val="14"/>
        </w:numPr>
        <w:spacing w:line="240" w:lineRule="auto"/>
        <w:rPr>
          <w:rFonts w:ascii="Garamond" w:hAnsi="Garamond"/>
          <w:sz w:val="24"/>
          <w:lang w:eastAsia="ar-SA"/>
        </w:rPr>
      </w:pPr>
      <w:r w:rsidRPr="000307E2">
        <w:rPr>
          <w:rFonts w:ascii="Garamond" w:hAnsi="Garamond"/>
          <w:sz w:val="24"/>
          <w:lang w:eastAsia="ar-SA"/>
        </w:rPr>
        <w:t xml:space="preserve">Szerződő Felek </w:t>
      </w:r>
      <w:proofErr w:type="spellStart"/>
      <w:r w:rsidRPr="000307E2">
        <w:rPr>
          <w:rFonts w:ascii="Garamond" w:hAnsi="Garamond"/>
          <w:sz w:val="24"/>
          <w:lang w:eastAsia="ar-SA"/>
        </w:rPr>
        <w:t>bármelyike</w:t>
      </w:r>
      <w:proofErr w:type="spellEnd"/>
      <w:r w:rsidRPr="000307E2">
        <w:rPr>
          <w:rFonts w:ascii="Garamond" w:hAnsi="Garamond"/>
          <w:sz w:val="24"/>
          <w:lang w:eastAsia="ar-SA"/>
        </w:rPr>
        <w:t xml:space="preserve"> azonnali hatállyal felmondja</w:t>
      </w:r>
      <w:r w:rsidR="00BD1BE3" w:rsidRPr="000307E2">
        <w:rPr>
          <w:rFonts w:ascii="Garamond" w:hAnsi="Garamond"/>
          <w:sz w:val="24"/>
          <w:lang w:eastAsia="ar-SA"/>
        </w:rPr>
        <w:t xml:space="preserve"> a 1</w:t>
      </w:r>
      <w:r w:rsidR="002A695E">
        <w:rPr>
          <w:rFonts w:ascii="Garamond" w:hAnsi="Garamond"/>
          <w:sz w:val="24"/>
          <w:lang w:eastAsia="ar-SA"/>
        </w:rPr>
        <w:t>5</w:t>
      </w:r>
      <w:r w:rsidR="00BD1BE3" w:rsidRPr="000307E2">
        <w:rPr>
          <w:rFonts w:ascii="Garamond" w:hAnsi="Garamond"/>
          <w:sz w:val="24"/>
          <w:lang w:eastAsia="ar-SA"/>
        </w:rPr>
        <w:t>. és 1</w:t>
      </w:r>
      <w:r w:rsidR="002A695E">
        <w:rPr>
          <w:rFonts w:ascii="Garamond" w:hAnsi="Garamond"/>
          <w:sz w:val="24"/>
          <w:lang w:eastAsia="ar-SA"/>
        </w:rPr>
        <w:t>6</w:t>
      </w:r>
      <w:r w:rsidR="00BD1BE3" w:rsidRPr="000307E2">
        <w:rPr>
          <w:rFonts w:ascii="Garamond" w:hAnsi="Garamond"/>
          <w:sz w:val="24"/>
          <w:lang w:eastAsia="ar-SA"/>
        </w:rPr>
        <w:t>. pontban foglalt okok alapján</w:t>
      </w:r>
      <w:r w:rsidRPr="000307E2">
        <w:rPr>
          <w:rFonts w:ascii="Garamond" w:hAnsi="Garamond"/>
          <w:sz w:val="24"/>
          <w:lang w:eastAsia="ar-SA"/>
        </w:rPr>
        <w:t>;</w:t>
      </w:r>
    </w:p>
    <w:p w14:paraId="03094146" w14:textId="3793F1B5" w:rsidR="00B10E68" w:rsidRPr="000307E2" w:rsidRDefault="00B10E68" w:rsidP="00DB329B">
      <w:pPr>
        <w:pStyle w:val="Listaszerbekezds"/>
        <w:numPr>
          <w:ilvl w:val="0"/>
          <w:numId w:val="14"/>
        </w:numPr>
        <w:spacing w:line="240" w:lineRule="auto"/>
        <w:rPr>
          <w:rFonts w:ascii="Garamond" w:hAnsi="Garamond"/>
          <w:sz w:val="24"/>
          <w:lang w:eastAsia="ar-SA"/>
        </w:rPr>
      </w:pPr>
      <w:r w:rsidRPr="000307E2">
        <w:rPr>
          <w:rFonts w:ascii="Garamond" w:hAnsi="Garamond"/>
          <w:sz w:val="24"/>
          <w:lang w:eastAsia="ar-SA"/>
        </w:rPr>
        <w:t xml:space="preserve">Használó </w:t>
      </w:r>
      <w:r w:rsidR="008A7419">
        <w:rPr>
          <w:rFonts w:ascii="Garamond" w:hAnsi="Garamond"/>
          <w:sz w:val="24"/>
          <w:lang w:eastAsia="ar-SA"/>
        </w:rPr>
        <w:t>nem biztosítja a II.6. pontban foglalt feltételeket (egészségügyi szolgáltatói engedély, közreműködő egészségügyi szolgáltató)</w:t>
      </w:r>
      <w:r w:rsidR="006C7E0E" w:rsidRPr="000307E2">
        <w:rPr>
          <w:rFonts w:ascii="Garamond" w:hAnsi="Garamond"/>
          <w:sz w:val="24"/>
          <w:lang w:eastAsia="ar-SA"/>
        </w:rPr>
        <w:t>.</w:t>
      </w:r>
    </w:p>
    <w:p w14:paraId="03094148" w14:textId="77777777" w:rsidR="00B10E68" w:rsidRPr="000307E2" w:rsidRDefault="00B10E68" w:rsidP="00DB329B">
      <w:pPr>
        <w:pStyle w:val="Szvegtrzs"/>
        <w:tabs>
          <w:tab w:val="left" w:pos="426"/>
        </w:tabs>
        <w:rPr>
          <w:szCs w:val="24"/>
        </w:rPr>
      </w:pPr>
    </w:p>
    <w:p w14:paraId="03094149" w14:textId="7A1F06E4" w:rsidR="001C7C84" w:rsidRPr="000307E2" w:rsidRDefault="0006031A" w:rsidP="00DB329B">
      <w:pPr>
        <w:pStyle w:val="Szvegtrzs"/>
        <w:numPr>
          <w:ilvl w:val="0"/>
          <w:numId w:val="2"/>
        </w:numPr>
        <w:tabs>
          <w:tab w:val="left" w:pos="426"/>
        </w:tabs>
        <w:rPr>
          <w:szCs w:val="24"/>
        </w:rPr>
      </w:pPr>
      <w:r w:rsidRPr="000307E2">
        <w:rPr>
          <w:szCs w:val="24"/>
        </w:rPr>
        <w:t>Használatba adónak</w:t>
      </w:r>
      <w:r w:rsidR="00B10E68" w:rsidRPr="000307E2">
        <w:rPr>
          <w:szCs w:val="24"/>
        </w:rPr>
        <w:t xml:space="preserve"> joga van egyoldalúan és azonnal hatállyal felmondani a </w:t>
      </w:r>
      <w:r w:rsidRPr="000307E2">
        <w:rPr>
          <w:szCs w:val="24"/>
        </w:rPr>
        <w:t>Használati S</w:t>
      </w:r>
      <w:r w:rsidR="00B10E68" w:rsidRPr="000307E2">
        <w:rPr>
          <w:szCs w:val="24"/>
        </w:rPr>
        <w:t xml:space="preserve">zerződést abban az esetben, ha </w:t>
      </w:r>
      <w:r w:rsidRPr="000307E2">
        <w:rPr>
          <w:szCs w:val="24"/>
        </w:rPr>
        <w:t>Használó</w:t>
      </w:r>
      <w:r w:rsidR="00B10E68" w:rsidRPr="000307E2">
        <w:rPr>
          <w:szCs w:val="24"/>
        </w:rPr>
        <w:t xml:space="preserve"> </w:t>
      </w:r>
    </w:p>
    <w:p w14:paraId="0309414B" w14:textId="43F57862" w:rsidR="00B10E68" w:rsidRPr="000307E2" w:rsidRDefault="00B10E68" w:rsidP="00DB329B">
      <w:pPr>
        <w:pStyle w:val="Szvegtrzs"/>
        <w:numPr>
          <w:ilvl w:val="0"/>
          <w:numId w:val="15"/>
        </w:numPr>
        <w:tabs>
          <w:tab w:val="left" w:pos="426"/>
        </w:tabs>
        <w:autoSpaceDE w:val="0"/>
        <w:autoSpaceDN w:val="0"/>
        <w:rPr>
          <w:szCs w:val="24"/>
        </w:rPr>
      </w:pPr>
      <w:r w:rsidRPr="000307E2">
        <w:rPr>
          <w:szCs w:val="24"/>
        </w:rPr>
        <w:t>a</w:t>
      </w:r>
      <w:r w:rsidR="00FB30D2" w:rsidRPr="000307E2">
        <w:rPr>
          <w:szCs w:val="24"/>
        </w:rPr>
        <w:t xml:space="preserve"> </w:t>
      </w:r>
      <w:r w:rsidR="009B70B7">
        <w:rPr>
          <w:szCs w:val="24"/>
        </w:rPr>
        <w:t>Vizsgálóbusz</w:t>
      </w:r>
      <w:r w:rsidR="00FB30D2" w:rsidRPr="000307E2">
        <w:rPr>
          <w:szCs w:val="24"/>
        </w:rPr>
        <w:t>t, illetőleg az abban elhelyezett eszközöket és berendezési tárgyakat</w:t>
      </w:r>
      <w:r w:rsidRPr="000307E2">
        <w:rPr>
          <w:szCs w:val="24"/>
        </w:rPr>
        <w:t xml:space="preserve"> nem </w:t>
      </w:r>
      <w:proofErr w:type="spellStart"/>
      <w:r w:rsidRPr="000307E2">
        <w:rPr>
          <w:szCs w:val="24"/>
        </w:rPr>
        <w:t>rendeltetésszerűen</w:t>
      </w:r>
      <w:proofErr w:type="spellEnd"/>
      <w:r w:rsidRPr="000307E2">
        <w:rPr>
          <w:szCs w:val="24"/>
        </w:rPr>
        <w:t xml:space="preserve"> használja, </w:t>
      </w:r>
      <w:r w:rsidR="00FB30D2" w:rsidRPr="000307E2">
        <w:rPr>
          <w:szCs w:val="24"/>
        </w:rPr>
        <w:t xml:space="preserve">azokban </w:t>
      </w:r>
      <w:r w:rsidRPr="000307E2">
        <w:rPr>
          <w:szCs w:val="24"/>
        </w:rPr>
        <w:t>kár</w:t>
      </w:r>
      <w:r w:rsidR="00CF7DCA" w:rsidRPr="000307E2">
        <w:rPr>
          <w:szCs w:val="24"/>
        </w:rPr>
        <w:t>t</w:t>
      </w:r>
      <w:r w:rsidR="00FB30D2" w:rsidRPr="000307E2">
        <w:rPr>
          <w:szCs w:val="24"/>
        </w:rPr>
        <w:t xml:space="preserve"> okoz</w:t>
      </w:r>
      <w:r w:rsidRPr="000307E2">
        <w:rPr>
          <w:szCs w:val="24"/>
        </w:rPr>
        <w:t xml:space="preserve">, </w:t>
      </w:r>
    </w:p>
    <w:p w14:paraId="0309414C" w14:textId="2834F8CF" w:rsidR="00B10E68" w:rsidRPr="000307E2" w:rsidRDefault="00B10E68" w:rsidP="00DB329B">
      <w:pPr>
        <w:pStyle w:val="Szvegtrzs"/>
        <w:numPr>
          <w:ilvl w:val="0"/>
          <w:numId w:val="15"/>
        </w:numPr>
        <w:tabs>
          <w:tab w:val="left" w:pos="426"/>
        </w:tabs>
        <w:autoSpaceDE w:val="0"/>
        <w:autoSpaceDN w:val="0"/>
        <w:rPr>
          <w:szCs w:val="24"/>
        </w:rPr>
      </w:pPr>
      <w:r w:rsidRPr="000307E2">
        <w:rPr>
          <w:szCs w:val="24"/>
        </w:rPr>
        <w:t>a</w:t>
      </w:r>
      <w:r w:rsidR="00FB30D2" w:rsidRPr="000307E2">
        <w:rPr>
          <w:szCs w:val="24"/>
        </w:rPr>
        <w:t xml:space="preserve">z 1. számú elválaszthatatlan mellékletben előírtaktól eltérően </w:t>
      </w:r>
      <w:r w:rsidRPr="000307E2">
        <w:rPr>
          <w:szCs w:val="24"/>
        </w:rPr>
        <w:t>használja a</w:t>
      </w:r>
      <w:r w:rsidR="00FB30D2" w:rsidRPr="000307E2">
        <w:rPr>
          <w:szCs w:val="24"/>
        </w:rPr>
        <w:t xml:space="preserve"> </w:t>
      </w:r>
      <w:r w:rsidR="009B70B7">
        <w:rPr>
          <w:szCs w:val="24"/>
        </w:rPr>
        <w:t>Vizsgálóbusz</w:t>
      </w:r>
      <w:r w:rsidR="00FB30D2" w:rsidRPr="000307E2">
        <w:rPr>
          <w:szCs w:val="24"/>
        </w:rPr>
        <w:t>t, illetőleg a</w:t>
      </w:r>
      <w:r w:rsidR="00CF7DCA" w:rsidRPr="000307E2">
        <w:rPr>
          <w:szCs w:val="24"/>
        </w:rPr>
        <w:t xml:space="preserve">z </w:t>
      </w:r>
      <w:r w:rsidR="00FB30D2" w:rsidRPr="000307E2">
        <w:rPr>
          <w:szCs w:val="24"/>
        </w:rPr>
        <w:t>abban elhelyezett eszközöket és berendezési tárgyakat</w:t>
      </w:r>
      <w:r w:rsidRPr="000307E2">
        <w:rPr>
          <w:szCs w:val="24"/>
        </w:rPr>
        <w:t>,</w:t>
      </w:r>
    </w:p>
    <w:p w14:paraId="0309414D" w14:textId="017EE538" w:rsidR="00B10E68" w:rsidRPr="000307E2" w:rsidRDefault="00B10E68" w:rsidP="00DB329B">
      <w:pPr>
        <w:pStyle w:val="Szvegtrzs"/>
        <w:numPr>
          <w:ilvl w:val="0"/>
          <w:numId w:val="15"/>
        </w:numPr>
        <w:tabs>
          <w:tab w:val="left" w:pos="426"/>
        </w:tabs>
        <w:autoSpaceDE w:val="0"/>
        <w:autoSpaceDN w:val="0"/>
        <w:rPr>
          <w:szCs w:val="24"/>
        </w:rPr>
      </w:pPr>
      <w:r w:rsidRPr="000307E2">
        <w:rPr>
          <w:szCs w:val="24"/>
        </w:rPr>
        <w:t>nem teljesít</w:t>
      </w:r>
      <w:r w:rsidR="00FB30D2" w:rsidRPr="000307E2">
        <w:rPr>
          <w:szCs w:val="24"/>
        </w:rPr>
        <w:t>i</w:t>
      </w:r>
      <w:r w:rsidRPr="000307E2">
        <w:rPr>
          <w:szCs w:val="24"/>
        </w:rPr>
        <w:t xml:space="preserve"> </w:t>
      </w:r>
      <w:r w:rsidR="00FB30D2" w:rsidRPr="000307E2">
        <w:rPr>
          <w:szCs w:val="24"/>
        </w:rPr>
        <w:t>a Nemzeti Népegészségügyi Központ Szűrési Koordinációs Főosztályára előzetesen írásban benyújtott, szakmai programot (7. pont)</w:t>
      </w:r>
      <w:r w:rsidRPr="000307E2">
        <w:rPr>
          <w:szCs w:val="24"/>
        </w:rPr>
        <w:t>,</w:t>
      </w:r>
    </w:p>
    <w:p w14:paraId="0309414E" w14:textId="4B9C1CA9" w:rsidR="00B10E68" w:rsidRPr="000307E2" w:rsidRDefault="00B10E68" w:rsidP="00DB329B">
      <w:pPr>
        <w:pStyle w:val="Szvegtrzs"/>
        <w:numPr>
          <w:ilvl w:val="0"/>
          <w:numId w:val="15"/>
        </w:numPr>
        <w:tabs>
          <w:tab w:val="left" w:pos="426"/>
        </w:tabs>
        <w:autoSpaceDE w:val="0"/>
        <w:autoSpaceDN w:val="0"/>
        <w:rPr>
          <w:szCs w:val="24"/>
        </w:rPr>
      </w:pPr>
      <w:r w:rsidRPr="000307E2">
        <w:rPr>
          <w:szCs w:val="24"/>
        </w:rPr>
        <w:t xml:space="preserve">egyébként olyan magatartást tanúsít, mely a </w:t>
      </w:r>
      <w:r w:rsidR="00CF7DCA" w:rsidRPr="000307E2">
        <w:rPr>
          <w:szCs w:val="24"/>
        </w:rPr>
        <w:t xml:space="preserve">jelen </w:t>
      </w:r>
      <w:r w:rsidRPr="000307E2">
        <w:rPr>
          <w:szCs w:val="24"/>
        </w:rPr>
        <w:t>szerződés fenntartását lehetetlenné teszi</w:t>
      </w:r>
      <w:r w:rsidR="002A5FE8" w:rsidRPr="000307E2">
        <w:rPr>
          <w:szCs w:val="24"/>
        </w:rPr>
        <w:t>,</w:t>
      </w:r>
    </w:p>
    <w:p w14:paraId="3F046C6A" w14:textId="21DAFB4B" w:rsidR="002A5FE8" w:rsidRPr="00FB0A24" w:rsidRDefault="00FB0A24" w:rsidP="00DB329B">
      <w:pPr>
        <w:pStyle w:val="Szvegtrzs"/>
        <w:numPr>
          <w:ilvl w:val="0"/>
          <w:numId w:val="15"/>
        </w:numPr>
        <w:tabs>
          <w:tab w:val="left" w:pos="426"/>
        </w:tabs>
        <w:autoSpaceDE w:val="0"/>
        <w:autoSpaceDN w:val="0"/>
        <w:rPr>
          <w:szCs w:val="24"/>
        </w:rPr>
      </w:pPr>
      <w:r>
        <w:rPr>
          <w:szCs w:val="24"/>
        </w:rPr>
        <w:t>a II.6. pontban foglalt feltételeket nem biztosítja.</w:t>
      </w:r>
    </w:p>
    <w:p w14:paraId="0309414F" w14:textId="77777777" w:rsidR="00B10E68" w:rsidRPr="000307E2" w:rsidRDefault="00B10E68" w:rsidP="00DB329B">
      <w:pPr>
        <w:pStyle w:val="Szvegtrzs"/>
        <w:tabs>
          <w:tab w:val="left" w:pos="426"/>
        </w:tabs>
        <w:rPr>
          <w:szCs w:val="24"/>
        </w:rPr>
      </w:pPr>
    </w:p>
    <w:p w14:paraId="03094150" w14:textId="08CC1096" w:rsidR="00580C60" w:rsidRPr="000307E2" w:rsidRDefault="00580C60" w:rsidP="00DB329B">
      <w:pPr>
        <w:pStyle w:val="Szvegtrzs"/>
        <w:numPr>
          <w:ilvl w:val="0"/>
          <w:numId w:val="2"/>
        </w:numPr>
        <w:tabs>
          <w:tab w:val="left" w:pos="426"/>
        </w:tabs>
        <w:rPr>
          <w:szCs w:val="24"/>
        </w:rPr>
      </w:pPr>
      <w:r w:rsidRPr="000307E2">
        <w:rPr>
          <w:szCs w:val="24"/>
        </w:rPr>
        <w:t>Használó</w:t>
      </w:r>
      <w:r w:rsidR="00B10E68" w:rsidRPr="000307E2">
        <w:rPr>
          <w:szCs w:val="24"/>
        </w:rPr>
        <w:t xml:space="preserve"> jogosult a jelen </w:t>
      </w:r>
      <w:r w:rsidRPr="000307E2">
        <w:rPr>
          <w:szCs w:val="24"/>
        </w:rPr>
        <w:t>Használati</w:t>
      </w:r>
      <w:r w:rsidR="00B10E68" w:rsidRPr="000307E2">
        <w:rPr>
          <w:szCs w:val="24"/>
        </w:rPr>
        <w:t xml:space="preserve"> Szerződést egyoldalúan és azonnali hatállyal felmondani különösen </w:t>
      </w:r>
      <w:r w:rsidR="00923848" w:rsidRPr="000307E2">
        <w:rPr>
          <w:szCs w:val="24"/>
        </w:rPr>
        <w:t xml:space="preserve">abban </w:t>
      </w:r>
      <w:r w:rsidR="00B10E68" w:rsidRPr="000307E2">
        <w:rPr>
          <w:szCs w:val="24"/>
        </w:rPr>
        <w:t xml:space="preserve">az esetben, ha a </w:t>
      </w:r>
      <w:r w:rsidRPr="000307E2">
        <w:rPr>
          <w:szCs w:val="24"/>
        </w:rPr>
        <w:t xml:space="preserve">Használatba </w:t>
      </w:r>
      <w:r w:rsidR="00B10E68" w:rsidRPr="000307E2">
        <w:rPr>
          <w:szCs w:val="24"/>
        </w:rPr>
        <w:t xml:space="preserve">adó </w:t>
      </w:r>
    </w:p>
    <w:p w14:paraId="03094152" w14:textId="313D1283" w:rsidR="00B10E68" w:rsidRPr="000307E2" w:rsidRDefault="00B10E68" w:rsidP="00DB329B">
      <w:pPr>
        <w:pStyle w:val="Szvegtrzs"/>
        <w:numPr>
          <w:ilvl w:val="0"/>
          <w:numId w:val="17"/>
        </w:numPr>
        <w:tabs>
          <w:tab w:val="left" w:pos="426"/>
        </w:tabs>
        <w:rPr>
          <w:szCs w:val="24"/>
        </w:rPr>
      </w:pPr>
      <w:r w:rsidRPr="000307E2">
        <w:rPr>
          <w:szCs w:val="24"/>
        </w:rPr>
        <w:t xml:space="preserve">nem biztosítja a </w:t>
      </w:r>
      <w:r w:rsidR="00580C60" w:rsidRPr="000307E2">
        <w:rPr>
          <w:szCs w:val="24"/>
        </w:rPr>
        <w:t>Használó</w:t>
      </w:r>
      <w:r w:rsidRPr="000307E2">
        <w:rPr>
          <w:szCs w:val="24"/>
        </w:rPr>
        <w:t xml:space="preserve"> számára a </w:t>
      </w:r>
      <w:r w:rsidR="009B70B7">
        <w:rPr>
          <w:szCs w:val="24"/>
        </w:rPr>
        <w:t>Vizsgálóbusz</w:t>
      </w:r>
      <w:r w:rsidRPr="000307E2">
        <w:rPr>
          <w:szCs w:val="24"/>
        </w:rPr>
        <w:t xml:space="preserve"> zavartalan használatát,</w:t>
      </w:r>
    </w:p>
    <w:p w14:paraId="03094153" w14:textId="77777777" w:rsidR="00B10E68" w:rsidRPr="000307E2" w:rsidRDefault="00B10E68" w:rsidP="00DB329B">
      <w:pPr>
        <w:pStyle w:val="Szvegtrzs"/>
        <w:numPr>
          <w:ilvl w:val="0"/>
          <w:numId w:val="17"/>
        </w:numPr>
        <w:tabs>
          <w:tab w:val="left" w:pos="426"/>
        </w:tabs>
        <w:autoSpaceDE w:val="0"/>
        <w:autoSpaceDN w:val="0"/>
        <w:rPr>
          <w:szCs w:val="24"/>
        </w:rPr>
      </w:pPr>
      <w:r w:rsidRPr="000307E2">
        <w:rPr>
          <w:szCs w:val="24"/>
        </w:rPr>
        <w:t>egyébként olyan magatartást tanúsít, mely a szerződés fenntartását lehetetlenné teszi.</w:t>
      </w:r>
    </w:p>
    <w:p w14:paraId="76D6AB88" w14:textId="77777777" w:rsidR="004517B9" w:rsidRPr="000307E2" w:rsidRDefault="004517B9" w:rsidP="00DB329B">
      <w:pPr>
        <w:jc w:val="both"/>
        <w:rPr>
          <w:rFonts w:ascii="Garamond" w:hAnsi="Garamond"/>
          <w:sz w:val="24"/>
          <w:szCs w:val="24"/>
        </w:rPr>
      </w:pPr>
    </w:p>
    <w:p w14:paraId="03094157" w14:textId="763DD50F" w:rsidR="00007545" w:rsidRPr="000307E2" w:rsidRDefault="000106D2" w:rsidP="00DB329B">
      <w:pPr>
        <w:numPr>
          <w:ilvl w:val="0"/>
          <w:numId w:val="2"/>
        </w:numPr>
        <w:jc w:val="both"/>
        <w:rPr>
          <w:rFonts w:ascii="Garamond" w:hAnsi="Garamond"/>
          <w:sz w:val="24"/>
          <w:szCs w:val="24"/>
        </w:rPr>
      </w:pPr>
      <w:r w:rsidRPr="000307E2">
        <w:rPr>
          <w:rFonts w:ascii="Garamond" w:hAnsi="Garamond"/>
          <w:sz w:val="24"/>
          <w:szCs w:val="24"/>
        </w:rPr>
        <w:t>A használati</w:t>
      </w:r>
      <w:r w:rsidR="00007545" w:rsidRPr="000307E2">
        <w:rPr>
          <w:rFonts w:ascii="Garamond" w:hAnsi="Garamond"/>
          <w:sz w:val="24"/>
          <w:szCs w:val="24"/>
        </w:rPr>
        <w:t xml:space="preserve"> jogviszony megszűnésekor </w:t>
      </w:r>
      <w:r w:rsidR="00A23841" w:rsidRPr="000307E2">
        <w:rPr>
          <w:rFonts w:ascii="Garamond" w:hAnsi="Garamond"/>
          <w:sz w:val="24"/>
          <w:szCs w:val="24"/>
        </w:rPr>
        <w:t xml:space="preserve">az 1. számú elválaszthatatlan mellékletben foglalt tartalommal </w:t>
      </w:r>
      <w:r w:rsidR="00007545" w:rsidRPr="000307E2">
        <w:rPr>
          <w:rFonts w:ascii="Garamond" w:hAnsi="Garamond"/>
          <w:sz w:val="24"/>
          <w:szCs w:val="24"/>
        </w:rPr>
        <w:t>átadás-átvét</w:t>
      </w:r>
      <w:r w:rsidR="006A73AB" w:rsidRPr="000307E2">
        <w:rPr>
          <w:rFonts w:ascii="Garamond" w:hAnsi="Garamond"/>
          <w:sz w:val="24"/>
          <w:szCs w:val="24"/>
        </w:rPr>
        <w:t xml:space="preserve">el jegyzőkönyvet kell készíteni. </w:t>
      </w:r>
      <w:r w:rsidRPr="000307E2">
        <w:rPr>
          <w:rFonts w:ascii="Garamond" w:hAnsi="Garamond"/>
          <w:sz w:val="24"/>
          <w:szCs w:val="24"/>
        </w:rPr>
        <w:t>Használó</w:t>
      </w:r>
      <w:r w:rsidR="00007545" w:rsidRPr="000307E2">
        <w:rPr>
          <w:rFonts w:ascii="Garamond" w:hAnsi="Garamond"/>
          <w:sz w:val="24"/>
          <w:szCs w:val="24"/>
        </w:rPr>
        <w:t xml:space="preserve"> a </w:t>
      </w:r>
      <w:r w:rsidR="009B70B7">
        <w:rPr>
          <w:rFonts w:ascii="Garamond" w:hAnsi="Garamond"/>
          <w:sz w:val="24"/>
          <w:szCs w:val="24"/>
        </w:rPr>
        <w:t>Vizsgálóbusz</w:t>
      </w:r>
      <w:r w:rsidR="00007545" w:rsidRPr="000307E2">
        <w:rPr>
          <w:rFonts w:ascii="Garamond" w:hAnsi="Garamond"/>
          <w:sz w:val="24"/>
          <w:szCs w:val="24"/>
        </w:rPr>
        <w:t xml:space="preserve">t az átvétel </w:t>
      </w:r>
      <w:r w:rsidR="00007545" w:rsidRPr="000307E2">
        <w:rPr>
          <w:rFonts w:ascii="Garamond" w:hAnsi="Garamond"/>
          <w:sz w:val="24"/>
          <w:szCs w:val="24"/>
        </w:rPr>
        <w:lastRenderedPageBreak/>
        <w:t xml:space="preserve">időpontjának megfelelő állapotban köteles </w:t>
      </w:r>
      <w:r w:rsidR="00A23841" w:rsidRPr="000307E2">
        <w:rPr>
          <w:rFonts w:ascii="Garamond" w:hAnsi="Garamond"/>
          <w:sz w:val="24"/>
          <w:szCs w:val="24"/>
        </w:rPr>
        <w:t>vissza</w:t>
      </w:r>
      <w:r w:rsidR="00007545" w:rsidRPr="000307E2">
        <w:rPr>
          <w:rFonts w:ascii="Garamond" w:hAnsi="Garamond"/>
          <w:sz w:val="24"/>
          <w:szCs w:val="24"/>
        </w:rPr>
        <w:t>adni</w:t>
      </w:r>
      <w:r w:rsidR="00A23841" w:rsidRPr="000307E2">
        <w:rPr>
          <w:rFonts w:ascii="Garamond" w:hAnsi="Garamond"/>
          <w:sz w:val="24"/>
          <w:szCs w:val="24"/>
        </w:rPr>
        <w:t xml:space="preserve"> Használatba adó képviselőjének</w:t>
      </w:r>
      <w:r w:rsidR="00007545" w:rsidRPr="000307E2">
        <w:rPr>
          <w:rFonts w:ascii="Garamond" w:hAnsi="Garamond"/>
          <w:sz w:val="24"/>
          <w:szCs w:val="24"/>
        </w:rPr>
        <w:t>, amilyen körülmények között és állapotban átvette.</w:t>
      </w:r>
    </w:p>
    <w:p w14:paraId="03094158" w14:textId="73D7ABBA" w:rsidR="00E04BF0" w:rsidRDefault="00E04BF0" w:rsidP="00DB329B">
      <w:pPr>
        <w:jc w:val="both"/>
        <w:rPr>
          <w:rFonts w:ascii="Garamond" w:hAnsi="Garamond"/>
          <w:sz w:val="24"/>
          <w:szCs w:val="24"/>
        </w:rPr>
      </w:pPr>
    </w:p>
    <w:p w14:paraId="33E3F1BC" w14:textId="77777777" w:rsidR="00A34F62" w:rsidRPr="000307E2" w:rsidRDefault="00A34F62" w:rsidP="00DB329B">
      <w:pPr>
        <w:jc w:val="both"/>
        <w:rPr>
          <w:rFonts w:ascii="Garamond" w:hAnsi="Garamond"/>
          <w:sz w:val="24"/>
          <w:szCs w:val="24"/>
        </w:rPr>
      </w:pPr>
    </w:p>
    <w:p w14:paraId="42C7240F" w14:textId="7C7CC3B1" w:rsidR="00A34F62" w:rsidRPr="00522876" w:rsidRDefault="00A34F62" w:rsidP="00A34F62">
      <w:pPr>
        <w:pStyle w:val="Szvegtrzs"/>
        <w:rPr>
          <w:b/>
          <w:bCs/>
          <w:szCs w:val="24"/>
        </w:rPr>
      </w:pPr>
    </w:p>
    <w:p w14:paraId="6CBF3D19" w14:textId="4BBD8393" w:rsidR="00A34F62" w:rsidRPr="00522876" w:rsidRDefault="00A34F62" w:rsidP="00A34F62">
      <w:pPr>
        <w:pStyle w:val="Szvegtrzs"/>
        <w:jc w:val="center"/>
        <w:rPr>
          <w:b/>
          <w:bCs/>
          <w:szCs w:val="24"/>
        </w:rPr>
      </w:pPr>
      <w:r>
        <w:rPr>
          <w:b/>
          <w:bCs/>
          <w:szCs w:val="24"/>
        </w:rPr>
        <w:t xml:space="preserve">IV. </w:t>
      </w:r>
      <w:r w:rsidRPr="00522876">
        <w:rPr>
          <w:b/>
          <w:bCs/>
          <w:szCs w:val="24"/>
        </w:rPr>
        <w:t>Keletkezett adatok felhasználási köre, kommunikáció</w:t>
      </w:r>
    </w:p>
    <w:p w14:paraId="7F97C643" w14:textId="77777777" w:rsidR="00A34F62" w:rsidRDefault="00A34F62" w:rsidP="00A34F62">
      <w:pPr>
        <w:pStyle w:val="Szvegtrzs"/>
        <w:jc w:val="center"/>
        <w:rPr>
          <w:szCs w:val="24"/>
        </w:rPr>
      </w:pPr>
    </w:p>
    <w:p w14:paraId="7C9E04FA" w14:textId="77777777" w:rsidR="00A34F62" w:rsidRDefault="00A34F62" w:rsidP="00A34F62">
      <w:pPr>
        <w:pStyle w:val="Szvegtrzs"/>
        <w:numPr>
          <w:ilvl w:val="0"/>
          <w:numId w:val="33"/>
        </w:numPr>
        <w:rPr>
          <w:szCs w:val="24"/>
        </w:rPr>
      </w:pPr>
      <w:r>
        <w:rPr>
          <w:szCs w:val="24"/>
        </w:rPr>
        <w:t xml:space="preserve">Az ellátás során keletkezett adatokat, vizsgálati eredményeket </w:t>
      </w:r>
      <w:proofErr w:type="spellStart"/>
      <w:r>
        <w:rPr>
          <w:szCs w:val="24"/>
        </w:rPr>
        <w:t>deperszonalizáltan</w:t>
      </w:r>
      <w:proofErr w:type="spellEnd"/>
      <w:r>
        <w:rPr>
          <w:szCs w:val="24"/>
        </w:rPr>
        <w:t xml:space="preserve"> tudományos és oktatási célból mindkét fél szabadon felhasználhatja.</w:t>
      </w:r>
    </w:p>
    <w:p w14:paraId="5531E8C6" w14:textId="77777777" w:rsidR="00A34F62" w:rsidRDefault="00A34F62" w:rsidP="00A34F62">
      <w:pPr>
        <w:pStyle w:val="Szvegtrzs"/>
        <w:numPr>
          <w:ilvl w:val="0"/>
          <w:numId w:val="33"/>
        </w:numPr>
        <w:rPr>
          <w:szCs w:val="24"/>
        </w:rPr>
      </w:pPr>
      <w:r>
        <w:rPr>
          <w:szCs w:val="24"/>
        </w:rPr>
        <w:t>Az Intézmény a programmal kapcsolatos információkat saját kommunikációs csatornáin megjeleníttetheti, közölheti.</w:t>
      </w:r>
    </w:p>
    <w:p w14:paraId="76BBDACE" w14:textId="77777777" w:rsidR="00A34F62" w:rsidRPr="00C44388" w:rsidRDefault="00A34F62" w:rsidP="00A34F62">
      <w:pPr>
        <w:pStyle w:val="Szvegtrzs"/>
        <w:rPr>
          <w:szCs w:val="24"/>
        </w:rPr>
      </w:pPr>
    </w:p>
    <w:p w14:paraId="5D7BF77B" w14:textId="421E9E17" w:rsidR="00B81DC1" w:rsidRDefault="00B81DC1" w:rsidP="00DB329B">
      <w:pPr>
        <w:jc w:val="both"/>
        <w:rPr>
          <w:rFonts w:ascii="Garamond" w:hAnsi="Garamond"/>
          <w:sz w:val="24"/>
          <w:szCs w:val="24"/>
        </w:rPr>
      </w:pPr>
    </w:p>
    <w:p w14:paraId="285A1424" w14:textId="77777777" w:rsidR="00F53040" w:rsidRPr="000307E2" w:rsidRDefault="00F53040" w:rsidP="00DB329B">
      <w:pPr>
        <w:jc w:val="both"/>
        <w:rPr>
          <w:rFonts w:ascii="Garamond" w:hAnsi="Garamond"/>
          <w:sz w:val="24"/>
          <w:szCs w:val="24"/>
        </w:rPr>
      </w:pPr>
    </w:p>
    <w:p w14:paraId="66D0AB3A" w14:textId="2DF31FAF" w:rsidR="00A34F62" w:rsidRDefault="00A34F62" w:rsidP="00DB329B">
      <w:pPr>
        <w:jc w:val="center"/>
        <w:rPr>
          <w:rFonts w:ascii="Garamond" w:hAnsi="Garamond"/>
          <w:b/>
          <w:bCs/>
          <w:sz w:val="24"/>
          <w:szCs w:val="24"/>
        </w:rPr>
      </w:pPr>
    </w:p>
    <w:p w14:paraId="68DD1760" w14:textId="596C5842" w:rsidR="00434262" w:rsidRPr="000307E2" w:rsidRDefault="00A34F62" w:rsidP="00DB329B">
      <w:pPr>
        <w:jc w:val="center"/>
        <w:rPr>
          <w:rFonts w:ascii="Garamond" w:hAnsi="Garamond"/>
          <w:b/>
          <w:bCs/>
          <w:sz w:val="24"/>
          <w:szCs w:val="24"/>
        </w:rPr>
      </w:pPr>
      <w:r>
        <w:rPr>
          <w:rFonts w:ascii="Garamond" w:hAnsi="Garamond"/>
          <w:b/>
          <w:bCs/>
          <w:sz w:val="24"/>
          <w:szCs w:val="24"/>
        </w:rPr>
        <w:t>V</w:t>
      </w:r>
      <w:r w:rsidR="005D664B" w:rsidRPr="000307E2">
        <w:rPr>
          <w:rFonts w:ascii="Garamond" w:hAnsi="Garamond"/>
          <w:b/>
          <w:bCs/>
          <w:sz w:val="24"/>
          <w:szCs w:val="24"/>
        </w:rPr>
        <w:t>.</w:t>
      </w:r>
      <w:r>
        <w:rPr>
          <w:rFonts w:ascii="Garamond" w:hAnsi="Garamond"/>
          <w:b/>
          <w:bCs/>
          <w:sz w:val="24"/>
          <w:szCs w:val="24"/>
        </w:rPr>
        <w:t xml:space="preserve"> </w:t>
      </w:r>
      <w:r w:rsidR="00434262" w:rsidRPr="000307E2">
        <w:rPr>
          <w:rFonts w:ascii="Garamond" w:hAnsi="Garamond"/>
          <w:b/>
          <w:bCs/>
          <w:sz w:val="24"/>
          <w:szCs w:val="24"/>
        </w:rPr>
        <w:t>Kapcsolattartás szabályai</w:t>
      </w:r>
    </w:p>
    <w:p w14:paraId="392C6BCB" w14:textId="77777777" w:rsidR="008A5BFE" w:rsidRPr="000307E2" w:rsidRDefault="008A5BFE" w:rsidP="00DB329B">
      <w:pPr>
        <w:jc w:val="center"/>
        <w:rPr>
          <w:rFonts w:ascii="Garamond" w:hAnsi="Garamond"/>
          <w:b/>
          <w:bCs/>
          <w:sz w:val="24"/>
          <w:szCs w:val="24"/>
        </w:rPr>
      </w:pPr>
    </w:p>
    <w:p w14:paraId="2A94E176" w14:textId="510BDFE4" w:rsidR="003D18D1" w:rsidRPr="000307E2" w:rsidRDefault="003D18D1" w:rsidP="00DB329B">
      <w:pPr>
        <w:pStyle w:val="Listaszerbekezds"/>
        <w:numPr>
          <w:ilvl w:val="0"/>
          <w:numId w:val="2"/>
        </w:numPr>
        <w:spacing w:line="240" w:lineRule="auto"/>
        <w:rPr>
          <w:rFonts w:ascii="Garamond" w:eastAsia="SimSun" w:hAnsi="Garamond"/>
          <w:sz w:val="24"/>
        </w:rPr>
      </w:pPr>
      <w:r w:rsidRPr="000307E2">
        <w:rPr>
          <w:rFonts w:ascii="Garamond" w:eastAsia="SimSun" w:hAnsi="Garamond"/>
          <w:sz w:val="24"/>
        </w:rPr>
        <w:t xml:space="preserve">Szerződő Felek a Szerződés teljesítésével kapcsolatos ügyintézésre és kapcsolattartásra az alábbi személyeket jelölik ki: </w:t>
      </w:r>
    </w:p>
    <w:p w14:paraId="6A48DC8A" w14:textId="77777777" w:rsidR="008A5BFE" w:rsidRPr="000307E2" w:rsidRDefault="008A5BFE" w:rsidP="00DB329B">
      <w:pPr>
        <w:ind w:left="360"/>
        <w:rPr>
          <w:rFonts w:ascii="Garamond" w:hAnsi="Garamond"/>
          <w:b/>
          <w:bCs/>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111"/>
      </w:tblGrid>
      <w:tr w:rsidR="008220FE" w:rsidRPr="000307E2" w14:paraId="618B8DF3" w14:textId="77777777" w:rsidTr="00071F07">
        <w:trPr>
          <w:trHeight w:val="383"/>
          <w:jc w:val="center"/>
        </w:trPr>
        <w:tc>
          <w:tcPr>
            <w:tcW w:w="4248" w:type="dxa"/>
            <w:vAlign w:val="center"/>
          </w:tcPr>
          <w:p w14:paraId="5485D714" w14:textId="25B746B3" w:rsidR="00434262" w:rsidRPr="000307E2" w:rsidRDefault="004B0997" w:rsidP="00DB329B">
            <w:pPr>
              <w:suppressAutoHyphens/>
              <w:ind w:left="142"/>
              <w:jc w:val="center"/>
              <w:rPr>
                <w:rFonts w:ascii="Garamond" w:eastAsia="Calibri" w:hAnsi="Garamond" w:cs="Calibri"/>
                <w:b/>
                <w:sz w:val="24"/>
                <w:szCs w:val="24"/>
                <w:lang w:eastAsia="ar-SA"/>
              </w:rPr>
            </w:pPr>
            <w:r w:rsidRPr="000307E2">
              <w:rPr>
                <w:rFonts w:ascii="Garamond" w:eastAsia="Calibri" w:hAnsi="Garamond" w:cs="Calibri"/>
                <w:b/>
                <w:sz w:val="24"/>
                <w:szCs w:val="24"/>
                <w:lang w:eastAsia="ar-SA"/>
              </w:rPr>
              <w:t>Használatba adó</w:t>
            </w:r>
            <w:r w:rsidR="00434262" w:rsidRPr="000307E2">
              <w:rPr>
                <w:rFonts w:ascii="Garamond" w:eastAsia="Calibri" w:hAnsi="Garamond" w:cs="Calibri"/>
                <w:b/>
                <w:sz w:val="24"/>
                <w:szCs w:val="24"/>
                <w:lang w:eastAsia="ar-SA"/>
              </w:rPr>
              <w:t xml:space="preserve"> részéről</w:t>
            </w:r>
          </w:p>
        </w:tc>
        <w:tc>
          <w:tcPr>
            <w:tcW w:w="4111" w:type="dxa"/>
            <w:vAlign w:val="center"/>
          </w:tcPr>
          <w:p w14:paraId="2D98FF6C" w14:textId="4E7C2423" w:rsidR="00434262" w:rsidRPr="000307E2" w:rsidRDefault="004B0997" w:rsidP="00DB329B">
            <w:pPr>
              <w:suppressAutoHyphens/>
              <w:jc w:val="center"/>
              <w:rPr>
                <w:rFonts w:ascii="Garamond" w:eastAsia="Calibri" w:hAnsi="Garamond" w:cs="Calibri"/>
                <w:b/>
                <w:sz w:val="24"/>
                <w:szCs w:val="24"/>
                <w:highlight w:val="yellow"/>
                <w:lang w:eastAsia="ar-SA"/>
              </w:rPr>
            </w:pPr>
            <w:r w:rsidRPr="000307E2">
              <w:rPr>
                <w:rFonts w:ascii="Garamond" w:hAnsi="Garamond"/>
                <w:b/>
                <w:color w:val="000000"/>
                <w:sz w:val="24"/>
                <w:szCs w:val="24"/>
              </w:rPr>
              <w:t>Használó</w:t>
            </w:r>
            <w:r w:rsidR="00434262" w:rsidRPr="000307E2">
              <w:rPr>
                <w:rFonts w:ascii="Garamond" w:hAnsi="Garamond"/>
                <w:b/>
                <w:color w:val="000000"/>
                <w:sz w:val="24"/>
                <w:szCs w:val="24"/>
              </w:rPr>
              <w:t xml:space="preserve"> </w:t>
            </w:r>
            <w:r w:rsidR="00434262" w:rsidRPr="000307E2">
              <w:rPr>
                <w:rFonts w:ascii="Garamond" w:eastAsia="Calibri" w:hAnsi="Garamond" w:cs="Calibri"/>
                <w:b/>
                <w:sz w:val="24"/>
                <w:szCs w:val="24"/>
                <w:lang w:eastAsia="ar-SA"/>
              </w:rPr>
              <w:t>részéről</w:t>
            </w:r>
          </w:p>
        </w:tc>
      </w:tr>
      <w:tr w:rsidR="008220FE" w:rsidRPr="000307E2" w14:paraId="66297E75" w14:textId="77777777" w:rsidTr="00071F07">
        <w:trPr>
          <w:trHeight w:val="409"/>
          <w:jc w:val="center"/>
        </w:trPr>
        <w:tc>
          <w:tcPr>
            <w:tcW w:w="4248" w:type="dxa"/>
            <w:vAlign w:val="center"/>
          </w:tcPr>
          <w:p w14:paraId="41D19A90" w14:textId="29046524" w:rsidR="00434262" w:rsidRPr="000307E2" w:rsidRDefault="00434262" w:rsidP="00DB329B">
            <w:pPr>
              <w:suppressAutoHyphens/>
              <w:rPr>
                <w:rFonts w:ascii="Garamond" w:eastAsia="Calibri" w:hAnsi="Garamond" w:cs="Calibri"/>
                <w:sz w:val="24"/>
                <w:szCs w:val="24"/>
                <w:lang w:eastAsia="ar-SA"/>
              </w:rPr>
            </w:pPr>
            <w:r w:rsidRPr="000307E2">
              <w:rPr>
                <w:rFonts w:ascii="Garamond" w:eastAsia="Calibri" w:hAnsi="Garamond" w:cs="Calibri"/>
                <w:sz w:val="24"/>
                <w:szCs w:val="24"/>
                <w:lang w:eastAsia="ar-SA"/>
              </w:rPr>
              <w:t xml:space="preserve">Név: </w:t>
            </w:r>
            <w:r w:rsidR="003A0869">
              <w:rPr>
                <w:rFonts w:ascii="Garamond" w:eastAsia="Calibri" w:hAnsi="Garamond" w:cs="Calibri"/>
                <w:sz w:val="24"/>
                <w:szCs w:val="24"/>
                <w:lang w:eastAsia="ar-SA"/>
              </w:rPr>
              <w:t>Belinszkyné Szeles Edina</w:t>
            </w:r>
          </w:p>
        </w:tc>
        <w:tc>
          <w:tcPr>
            <w:tcW w:w="4111" w:type="dxa"/>
            <w:vAlign w:val="center"/>
          </w:tcPr>
          <w:p w14:paraId="212366BF" w14:textId="77777777" w:rsidR="00434262" w:rsidRPr="006B7EB4" w:rsidRDefault="00434262" w:rsidP="00DB329B">
            <w:pPr>
              <w:suppressAutoHyphens/>
              <w:ind w:left="142"/>
              <w:rPr>
                <w:rFonts w:ascii="Garamond" w:eastAsia="Calibri" w:hAnsi="Garamond" w:cs="Calibri"/>
                <w:sz w:val="24"/>
                <w:szCs w:val="24"/>
                <w:highlight w:val="yellow"/>
                <w:lang w:eastAsia="ar-SA"/>
              </w:rPr>
            </w:pPr>
            <w:r w:rsidRPr="006B7EB4">
              <w:rPr>
                <w:rFonts w:ascii="Garamond" w:eastAsia="Calibri" w:hAnsi="Garamond" w:cs="Calibri"/>
                <w:sz w:val="24"/>
                <w:szCs w:val="24"/>
                <w:highlight w:val="yellow"/>
                <w:lang w:eastAsia="ar-SA"/>
              </w:rPr>
              <w:t xml:space="preserve">Név: </w:t>
            </w:r>
          </w:p>
        </w:tc>
      </w:tr>
      <w:tr w:rsidR="008220FE" w:rsidRPr="000307E2" w14:paraId="718F8802" w14:textId="77777777" w:rsidTr="00071F07">
        <w:trPr>
          <w:trHeight w:val="429"/>
          <w:jc w:val="center"/>
        </w:trPr>
        <w:tc>
          <w:tcPr>
            <w:tcW w:w="4248" w:type="dxa"/>
            <w:vAlign w:val="center"/>
          </w:tcPr>
          <w:p w14:paraId="60E53CDF" w14:textId="77777777" w:rsidR="00434262" w:rsidRPr="000307E2" w:rsidRDefault="00434262" w:rsidP="00DB329B">
            <w:pPr>
              <w:suppressAutoHyphens/>
              <w:rPr>
                <w:rFonts w:ascii="Garamond" w:eastAsia="Calibri" w:hAnsi="Garamond" w:cs="Calibri"/>
                <w:sz w:val="24"/>
                <w:szCs w:val="24"/>
                <w:highlight w:val="yellow"/>
                <w:lang w:eastAsia="ar-SA"/>
              </w:rPr>
            </w:pPr>
            <w:r w:rsidRPr="000307E2">
              <w:rPr>
                <w:rFonts w:ascii="Garamond" w:eastAsia="Calibri" w:hAnsi="Garamond" w:cs="Calibri"/>
                <w:sz w:val="24"/>
                <w:szCs w:val="24"/>
                <w:lang w:eastAsia="ar-SA"/>
              </w:rPr>
              <w:t>Cím: 1097 Budapest Albert Flórián út 2-6.</w:t>
            </w:r>
          </w:p>
        </w:tc>
        <w:tc>
          <w:tcPr>
            <w:tcW w:w="4111" w:type="dxa"/>
            <w:vAlign w:val="center"/>
          </w:tcPr>
          <w:p w14:paraId="555D2634" w14:textId="77777777" w:rsidR="00434262" w:rsidRPr="006B7EB4" w:rsidRDefault="00434262" w:rsidP="00DB329B">
            <w:pPr>
              <w:suppressAutoHyphens/>
              <w:ind w:left="142"/>
              <w:rPr>
                <w:rFonts w:ascii="Garamond" w:eastAsia="Calibri" w:hAnsi="Garamond" w:cs="Calibri"/>
                <w:sz w:val="24"/>
                <w:szCs w:val="24"/>
                <w:highlight w:val="yellow"/>
                <w:lang w:eastAsia="ar-SA"/>
              </w:rPr>
            </w:pPr>
            <w:r w:rsidRPr="006B7EB4">
              <w:rPr>
                <w:rFonts w:ascii="Garamond" w:eastAsia="Calibri" w:hAnsi="Garamond" w:cs="Calibri"/>
                <w:sz w:val="24"/>
                <w:szCs w:val="24"/>
                <w:highlight w:val="yellow"/>
                <w:lang w:eastAsia="ar-SA"/>
              </w:rPr>
              <w:t xml:space="preserve">Cím: </w:t>
            </w:r>
          </w:p>
        </w:tc>
      </w:tr>
      <w:tr w:rsidR="008220FE" w:rsidRPr="000307E2" w14:paraId="1C6C4A95" w14:textId="77777777" w:rsidTr="00071F07">
        <w:trPr>
          <w:trHeight w:val="407"/>
          <w:jc w:val="center"/>
        </w:trPr>
        <w:tc>
          <w:tcPr>
            <w:tcW w:w="4248" w:type="dxa"/>
            <w:vAlign w:val="center"/>
          </w:tcPr>
          <w:p w14:paraId="2A619CE1" w14:textId="286FF06B" w:rsidR="00434262" w:rsidRPr="000307E2" w:rsidRDefault="00434262" w:rsidP="00DB329B">
            <w:pPr>
              <w:suppressAutoHyphens/>
              <w:rPr>
                <w:rFonts w:ascii="Garamond" w:eastAsia="Calibri" w:hAnsi="Garamond" w:cs="Calibri"/>
                <w:sz w:val="24"/>
                <w:szCs w:val="24"/>
                <w:lang w:eastAsia="ar-SA"/>
              </w:rPr>
            </w:pPr>
            <w:r w:rsidRPr="000307E2">
              <w:rPr>
                <w:rFonts w:ascii="Garamond" w:eastAsia="Calibri" w:hAnsi="Garamond" w:cs="Calibri"/>
                <w:sz w:val="24"/>
                <w:szCs w:val="24"/>
                <w:lang w:eastAsia="ar-SA"/>
              </w:rPr>
              <w:t xml:space="preserve">Telefon: </w:t>
            </w:r>
            <w:r w:rsidR="003A0869">
              <w:rPr>
                <w:rFonts w:ascii="Garamond" w:eastAsia="Calibri" w:hAnsi="Garamond" w:cs="Calibri"/>
                <w:sz w:val="24"/>
                <w:szCs w:val="24"/>
                <w:lang w:eastAsia="ar-SA"/>
              </w:rPr>
              <w:t>06 30 433 9063</w:t>
            </w:r>
          </w:p>
        </w:tc>
        <w:tc>
          <w:tcPr>
            <w:tcW w:w="4111" w:type="dxa"/>
            <w:vAlign w:val="center"/>
          </w:tcPr>
          <w:p w14:paraId="7DCC29CB" w14:textId="77777777" w:rsidR="00434262" w:rsidRPr="006B7EB4" w:rsidRDefault="00434262" w:rsidP="00DB329B">
            <w:pPr>
              <w:suppressAutoHyphens/>
              <w:ind w:left="142"/>
              <w:rPr>
                <w:rFonts w:ascii="Garamond" w:eastAsia="Calibri" w:hAnsi="Garamond" w:cs="Calibri"/>
                <w:sz w:val="24"/>
                <w:szCs w:val="24"/>
                <w:highlight w:val="yellow"/>
                <w:lang w:eastAsia="ar-SA"/>
              </w:rPr>
            </w:pPr>
            <w:r w:rsidRPr="006B7EB4">
              <w:rPr>
                <w:rFonts w:ascii="Garamond" w:eastAsia="Calibri" w:hAnsi="Garamond" w:cs="Calibri"/>
                <w:sz w:val="24"/>
                <w:szCs w:val="24"/>
                <w:highlight w:val="yellow"/>
                <w:lang w:eastAsia="ar-SA"/>
              </w:rPr>
              <w:t xml:space="preserve">Telefon: </w:t>
            </w:r>
          </w:p>
        </w:tc>
      </w:tr>
      <w:tr w:rsidR="008220FE" w:rsidRPr="000307E2" w14:paraId="6407DAE4" w14:textId="77777777" w:rsidTr="00071F07">
        <w:trPr>
          <w:trHeight w:val="411"/>
          <w:jc w:val="center"/>
        </w:trPr>
        <w:tc>
          <w:tcPr>
            <w:tcW w:w="4248" w:type="dxa"/>
            <w:vAlign w:val="center"/>
          </w:tcPr>
          <w:p w14:paraId="0175F719" w14:textId="07865E6D" w:rsidR="00434262" w:rsidRPr="000307E2" w:rsidRDefault="00434262" w:rsidP="00DB329B">
            <w:pPr>
              <w:suppressAutoHyphens/>
              <w:rPr>
                <w:rFonts w:ascii="Garamond" w:eastAsia="Calibri" w:hAnsi="Garamond" w:cs="Calibri"/>
                <w:sz w:val="24"/>
                <w:szCs w:val="24"/>
                <w:lang w:eastAsia="ar-SA"/>
              </w:rPr>
            </w:pPr>
            <w:r w:rsidRPr="000307E2">
              <w:rPr>
                <w:rFonts w:ascii="Garamond" w:eastAsia="Calibri" w:hAnsi="Garamond" w:cs="Calibri"/>
                <w:sz w:val="24"/>
                <w:szCs w:val="24"/>
                <w:lang w:eastAsia="ar-SA"/>
              </w:rPr>
              <w:t xml:space="preserve">E-mail cím: </w:t>
            </w:r>
            <w:r w:rsidR="003A0869">
              <w:rPr>
                <w:rFonts w:ascii="Garamond" w:eastAsia="Calibri" w:hAnsi="Garamond" w:cs="Calibri"/>
                <w:sz w:val="24"/>
                <w:szCs w:val="24"/>
                <w:lang w:eastAsia="ar-SA"/>
              </w:rPr>
              <w:t>szeles.edina@nnk.gov.hu</w:t>
            </w:r>
          </w:p>
        </w:tc>
        <w:tc>
          <w:tcPr>
            <w:tcW w:w="4111" w:type="dxa"/>
            <w:vAlign w:val="center"/>
          </w:tcPr>
          <w:p w14:paraId="259519B4" w14:textId="77777777" w:rsidR="00434262" w:rsidRPr="006B7EB4" w:rsidRDefault="00434262" w:rsidP="00DB329B">
            <w:pPr>
              <w:suppressAutoHyphens/>
              <w:ind w:left="142"/>
              <w:rPr>
                <w:rFonts w:ascii="Garamond" w:hAnsi="Garamond" w:cs="Arial"/>
                <w:spacing w:val="9"/>
                <w:sz w:val="24"/>
                <w:szCs w:val="24"/>
                <w:highlight w:val="yellow"/>
              </w:rPr>
            </w:pPr>
            <w:r w:rsidRPr="006B7EB4">
              <w:rPr>
                <w:rFonts w:ascii="Garamond" w:eastAsia="Calibri" w:hAnsi="Garamond" w:cs="Calibri"/>
                <w:sz w:val="24"/>
                <w:szCs w:val="24"/>
                <w:highlight w:val="yellow"/>
                <w:lang w:eastAsia="ar-SA"/>
              </w:rPr>
              <w:t xml:space="preserve">E-mail cím: </w:t>
            </w:r>
          </w:p>
        </w:tc>
      </w:tr>
    </w:tbl>
    <w:p w14:paraId="0C6EF8DA" w14:textId="77777777" w:rsidR="00434262" w:rsidRPr="000307E2" w:rsidRDefault="00434262" w:rsidP="00DB329B">
      <w:pPr>
        <w:jc w:val="both"/>
        <w:rPr>
          <w:rFonts w:ascii="Garamond" w:hAnsi="Garamond"/>
          <w:b/>
          <w:bCs/>
          <w:sz w:val="24"/>
          <w:szCs w:val="24"/>
        </w:rPr>
      </w:pPr>
    </w:p>
    <w:p w14:paraId="2110E3B4" w14:textId="5AFC527F" w:rsidR="008A5BFE" w:rsidRPr="000307E2" w:rsidRDefault="008A5BFE" w:rsidP="00DB329B">
      <w:pPr>
        <w:pStyle w:val="Listaszerbekezds"/>
        <w:numPr>
          <w:ilvl w:val="0"/>
          <w:numId w:val="2"/>
        </w:numPr>
        <w:suppressAutoHyphens/>
        <w:spacing w:line="240" w:lineRule="auto"/>
        <w:rPr>
          <w:rFonts w:ascii="Garamond" w:eastAsia="Calibri" w:hAnsi="Garamond" w:cs="Calibri"/>
          <w:sz w:val="24"/>
          <w:lang w:eastAsia="ar-SA"/>
        </w:rPr>
      </w:pPr>
      <w:r w:rsidRPr="000307E2">
        <w:rPr>
          <w:rFonts w:ascii="Garamond" w:eastAsia="Calibri" w:hAnsi="Garamond" w:cs="Calibri"/>
          <w:sz w:val="24"/>
          <w:lang w:eastAsia="ar-SA"/>
        </w:rPr>
        <w:t>Szerződő Felek a kapcsolattartó személyek változásáról írásban értesítik egymást, amely nem igényli jelen megállapodás módosítását.</w:t>
      </w:r>
    </w:p>
    <w:p w14:paraId="1FFC406B" w14:textId="77777777" w:rsidR="008A5BFE" w:rsidRPr="000307E2" w:rsidRDefault="008A5BFE" w:rsidP="00DB329B">
      <w:pPr>
        <w:suppressAutoHyphens/>
        <w:jc w:val="both"/>
        <w:rPr>
          <w:rFonts w:ascii="Garamond" w:eastAsia="Calibri" w:hAnsi="Garamond" w:cs="Calibri"/>
          <w:sz w:val="24"/>
          <w:szCs w:val="24"/>
          <w:lang w:eastAsia="ar-SA"/>
        </w:rPr>
      </w:pPr>
    </w:p>
    <w:p w14:paraId="3A8C565D" w14:textId="77777777" w:rsidR="00434262" w:rsidRPr="000307E2" w:rsidRDefault="00434262" w:rsidP="00DB329B">
      <w:pPr>
        <w:jc w:val="both"/>
        <w:rPr>
          <w:rFonts w:ascii="Garamond" w:hAnsi="Garamond"/>
          <w:b/>
          <w:bCs/>
          <w:sz w:val="24"/>
          <w:szCs w:val="24"/>
        </w:rPr>
      </w:pPr>
    </w:p>
    <w:p w14:paraId="1AA85375" w14:textId="7AED72AA" w:rsidR="005D664B" w:rsidRPr="000307E2" w:rsidRDefault="00434262" w:rsidP="00DB329B">
      <w:pPr>
        <w:jc w:val="center"/>
        <w:rPr>
          <w:rFonts w:ascii="Garamond" w:hAnsi="Garamond"/>
          <w:b/>
          <w:bCs/>
          <w:sz w:val="24"/>
          <w:szCs w:val="24"/>
        </w:rPr>
      </w:pPr>
      <w:r w:rsidRPr="000307E2">
        <w:rPr>
          <w:rFonts w:ascii="Garamond" w:hAnsi="Garamond"/>
          <w:b/>
          <w:bCs/>
          <w:sz w:val="24"/>
          <w:szCs w:val="24"/>
        </w:rPr>
        <w:t xml:space="preserve">VII. </w:t>
      </w:r>
      <w:r w:rsidR="005D664B" w:rsidRPr="000307E2">
        <w:rPr>
          <w:rFonts w:ascii="Garamond" w:hAnsi="Garamond"/>
          <w:b/>
          <w:bCs/>
          <w:sz w:val="24"/>
          <w:szCs w:val="24"/>
        </w:rPr>
        <w:t>Vegyes-és zárórendelkezések</w:t>
      </w:r>
    </w:p>
    <w:p w14:paraId="16FD73B5" w14:textId="3F058074" w:rsidR="005D664B" w:rsidRPr="000307E2" w:rsidRDefault="005D664B" w:rsidP="00DB329B">
      <w:pPr>
        <w:jc w:val="both"/>
        <w:rPr>
          <w:rFonts w:ascii="Garamond" w:hAnsi="Garamond"/>
          <w:sz w:val="24"/>
          <w:szCs w:val="24"/>
        </w:rPr>
      </w:pPr>
    </w:p>
    <w:p w14:paraId="1E814A6A" w14:textId="77777777" w:rsidR="00DC2883" w:rsidRPr="000307E2" w:rsidRDefault="008A5BFE" w:rsidP="00DB329B">
      <w:pPr>
        <w:pStyle w:val="Listaszerbekezds"/>
        <w:numPr>
          <w:ilvl w:val="0"/>
          <w:numId w:val="2"/>
        </w:numPr>
        <w:spacing w:line="240" w:lineRule="auto"/>
        <w:rPr>
          <w:rFonts w:ascii="Garamond" w:eastAsia="SimSun" w:hAnsi="Garamond"/>
          <w:sz w:val="24"/>
        </w:rPr>
      </w:pPr>
      <w:r w:rsidRPr="000307E2">
        <w:rPr>
          <w:rFonts w:ascii="Garamond" w:eastAsia="SimSun" w:hAnsi="Garamond"/>
          <w:sz w:val="24"/>
        </w:rPr>
        <w:t xml:space="preserve">Szerződő Felek a jelen szerződés időtartama alatt, valamint azt követően is, kölcsönösen betartják a hatályos magyar és európai uniós adatvédelmi szabályokat, ideértve különösen, de nem kizárólagosan, az </w:t>
      </w:r>
      <w:proofErr w:type="spellStart"/>
      <w:r w:rsidRPr="000307E2">
        <w:rPr>
          <w:rFonts w:ascii="Garamond" w:eastAsia="SimSun" w:hAnsi="Garamond"/>
          <w:sz w:val="24"/>
        </w:rPr>
        <w:t>Infotv</w:t>
      </w:r>
      <w:proofErr w:type="spellEnd"/>
      <w:r w:rsidRPr="000307E2">
        <w:rPr>
          <w:rFonts w:ascii="Garamond" w:eastAsia="SimSun" w:hAnsi="Garamond"/>
          <w:sz w:val="24"/>
        </w:rPr>
        <w:t>.,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
    <w:p w14:paraId="4FEECF2F" w14:textId="77777777" w:rsidR="00DC2883" w:rsidRPr="000307E2" w:rsidRDefault="00DC2883" w:rsidP="00DB329B">
      <w:pPr>
        <w:ind w:left="360"/>
        <w:rPr>
          <w:rFonts w:ascii="Garamond" w:eastAsia="SimSun" w:hAnsi="Garamond"/>
          <w:sz w:val="24"/>
        </w:rPr>
      </w:pPr>
    </w:p>
    <w:p w14:paraId="470E5B69" w14:textId="77777777" w:rsidR="00DC2883" w:rsidRPr="000307E2" w:rsidRDefault="008A5BFE" w:rsidP="00DB329B">
      <w:pPr>
        <w:pStyle w:val="Listaszerbekezds"/>
        <w:numPr>
          <w:ilvl w:val="0"/>
          <w:numId w:val="2"/>
        </w:numPr>
        <w:spacing w:line="240" w:lineRule="auto"/>
        <w:rPr>
          <w:rFonts w:ascii="Garamond" w:eastAsia="SimSun" w:hAnsi="Garamond"/>
          <w:sz w:val="24"/>
        </w:rPr>
      </w:pPr>
      <w:r w:rsidRPr="000307E2">
        <w:rPr>
          <w:rFonts w:ascii="Garamond" w:eastAsia="SimSun" w:hAnsi="Garamond"/>
          <w:sz w:val="24"/>
        </w:rPr>
        <w:t xml:space="preserve">Szerződő Felek rögzítik továbbá, hogy a jelen szerződéses együttműködés során személyes adatokat csak és kizárólag a jelen szerződés teljesítéséhez szükséges mértékben kezelnek a másik Szerződő Fél munkavállalóiról, közreműködőikről, illetve teljesítési segédjeiről. Ezeket az adatokat bizalmasan kezelik, és csak azon munkavállalóik, Szolgáltatóik, illetve teljesítési segédeik részére biztosítanak ezekhez hozzáférést, akik részére ez indokolt és szükséges. Harmadik felek részére egyebekben ezeket az adatokat az </w:t>
      </w:r>
      <w:proofErr w:type="spellStart"/>
      <w:r w:rsidRPr="000307E2">
        <w:rPr>
          <w:rFonts w:ascii="Garamond" w:eastAsia="SimSun" w:hAnsi="Garamond"/>
          <w:sz w:val="24"/>
        </w:rPr>
        <w:t>Infotv</w:t>
      </w:r>
      <w:proofErr w:type="spellEnd"/>
      <w:r w:rsidRPr="000307E2">
        <w:rPr>
          <w:rFonts w:ascii="Garamond" w:eastAsia="SimSun" w:hAnsi="Garamond"/>
          <w:sz w:val="24"/>
        </w:rPr>
        <w:t>. keretei között teszik hozzáférhetővé. Szerződő Felek egybehangzóan vállalják, hogy megtesznek minden olyan szükséges lépést, ideértve a megfelelő hozzájáruló nyilatkozatok beszerzését is, amely a személyes adatok jogszerű kezelése érdekében szükséges lehet.</w:t>
      </w:r>
    </w:p>
    <w:p w14:paraId="0CD599F9" w14:textId="77777777" w:rsidR="00DC2883" w:rsidRPr="000307E2" w:rsidRDefault="00DC2883" w:rsidP="00DB329B">
      <w:pPr>
        <w:pStyle w:val="Listaszerbekezds"/>
        <w:spacing w:line="240" w:lineRule="auto"/>
        <w:rPr>
          <w:rFonts w:ascii="Garamond" w:eastAsia="SimSun" w:hAnsi="Garamond"/>
          <w:sz w:val="24"/>
        </w:rPr>
      </w:pPr>
    </w:p>
    <w:p w14:paraId="7C1BD731" w14:textId="77777777" w:rsidR="00DC2883" w:rsidRPr="000307E2" w:rsidRDefault="008A5BFE" w:rsidP="00DB329B">
      <w:pPr>
        <w:pStyle w:val="Listaszerbekezds"/>
        <w:numPr>
          <w:ilvl w:val="0"/>
          <w:numId w:val="2"/>
        </w:numPr>
        <w:spacing w:line="240" w:lineRule="auto"/>
        <w:rPr>
          <w:rFonts w:ascii="Garamond" w:eastAsia="SimSun" w:hAnsi="Garamond"/>
          <w:sz w:val="24"/>
        </w:rPr>
      </w:pPr>
      <w:r w:rsidRPr="000307E2">
        <w:rPr>
          <w:rFonts w:ascii="Garamond" w:eastAsia="SimSun" w:hAnsi="Garamond"/>
          <w:sz w:val="24"/>
        </w:rPr>
        <w:lastRenderedPageBreak/>
        <w:t>Szerződő Felek egybehangzóan rögzítik, hogy a GDPR 5. cikk (1) bekezdés b) pontja alapján kifejezetten jogszerűnek tekintik mindazon személyes adataiknak a másik Szerződő Fél általi kezelését, amely célból és mértékben ez az adatkezelés a jelen szerződés teljesítéséhez a másik Szerződő Félnek szükséges.</w:t>
      </w:r>
    </w:p>
    <w:p w14:paraId="531B73FA" w14:textId="77777777" w:rsidR="00DC2883" w:rsidRPr="000307E2" w:rsidRDefault="00DC2883" w:rsidP="00DB329B">
      <w:pPr>
        <w:pStyle w:val="Listaszerbekezds"/>
        <w:spacing w:line="240" w:lineRule="auto"/>
        <w:rPr>
          <w:rFonts w:ascii="Garamond" w:eastAsia="SimSun" w:hAnsi="Garamond"/>
          <w:sz w:val="24"/>
        </w:rPr>
      </w:pPr>
    </w:p>
    <w:p w14:paraId="288F30B1" w14:textId="77777777" w:rsidR="000307E2" w:rsidRPr="000307E2" w:rsidRDefault="008A5BFE" w:rsidP="00DB329B">
      <w:pPr>
        <w:pStyle w:val="Listaszerbekezds"/>
        <w:numPr>
          <w:ilvl w:val="0"/>
          <w:numId w:val="2"/>
        </w:numPr>
        <w:spacing w:line="240" w:lineRule="auto"/>
        <w:rPr>
          <w:rFonts w:ascii="Garamond" w:eastAsia="SimSun" w:hAnsi="Garamond"/>
          <w:sz w:val="24"/>
        </w:rPr>
      </w:pPr>
      <w:r w:rsidRPr="000307E2">
        <w:rPr>
          <w:rFonts w:ascii="Garamond" w:eastAsia="SimSun" w:hAnsi="Garamond"/>
          <w:sz w:val="24"/>
        </w:rPr>
        <w:t>Szerződő Felek ugyanakkor tudomásul veszik egyrészt, hogy a költségvetési pénzeszközök felhasználásának ellenőrzéséről szóló 2190/2002. (VI. 21.) Kormányhatározat szerint az Állami Számvevőszék, illetve a Kormányzati Ellenőrzési Hivatal is jogosult ellenőrizni a rendelkezésükre bocsátott költségvetési pénzeszközök szerződésszerű felhasználását, másrészről, másrészről, az információs önrendelkezési jogról és az információszabadságról szóló 2011. évi CXII. törvény 26-27. §-a, valamint a Polgári Törvénykönyvről szóló 2013. évi V. törvény 2:47.§ -a alapján a szerződés tartalmáról való tájékoztatást nem lehet megtagadni üzleti titok címén.</w:t>
      </w:r>
    </w:p>
    <w:p w14:paraId="184BADC0" w14:textId="77777777" w:rsidR="000307E2" w:rsidRPr="000307E2" w:rsidRDefault="000307E2" w:rsidP="00DB329B">
      <w:pPr>
        <w:pStyle w:val="Listaszerbekezds"/>
        <w:spacing w:line="240" w:lineRule="auto"/>
        <w:rPr>
          <w:rFonts w:ascii="Garamond" w:eastAsia="SimSun" w:hAnsi="Garamond"/>
          <w:sz w:val="24"/>
        </w:rPr>
      </w:pPr>
    </w:p>
    <w:p w14:paraId="03094159" w14:textId="62F9E9E7" w:rsidR="00E04BF0" w:rsidRPr="000307E2" w:rsidRDefault="000307E2" w:rsidP="00DB329B">
      <w:pPr>
        <w:pStyle w:val="Listaszerbekezds"/>
        <w:numPr>
          <w:ilvl w:val="0"/>
          <w:numId w:val="2"/>
        </w:numPr>
        <w:spacing w:line="240" w:lineRule="auto"/>
        <w:rPr>
          <w:rFonts w:ascii="Garamond" w:eastAsia="SimSun" w:hAnsi="Garamond"/>
          <w:sz w:val="24"/>
        </w:rPr>
      </w:pPr>
      <w:r w:rsidRPr="000307E2">
        <w:rPr>
          <w:rFonts w:ascii="Garamond" w:eastAsia="SimSun" w:hAnsi="Garamond"/>
          <w:sz w:val="24"/>
        </w:rPr>
        <w:t>Szerződő Felek jelen szerződésből eredő esetleges jogvitáikat elsősorban tárgyalásos úton rendezik. Szerződő Felek a Polgári Perrendtartásról szóló 2016. évi CXXX. törvény („Pp.”) vonatkozó rendelkezései alapján megállapodnak abban, hogy a Szerződésből eredő vitáik kapcsán alávetik magukat a Vevő mindenkori székhelye szerinti bíróság illetékességének.</w:t>
      </w:r>
    </w:p>
    <w:p w14:paraId="49F6C2E8" w14:textId="77777777" w:rsidR="00C56305" w:rsidRPr="000307E2" w:rsidRDefault="00C56305" w:rsidP="00DB329B">
      <w:pPr>
        <w:jc w:val="both"/>
        <w:rPr>
          <w:rFonts w:ascii="Garamond" w:hAnsi="Garamond"/>
          <w:sz w:val="24"/>
          <w:szCs w:val="24"/>
        </w:rPr>
      </w:pPr>
    </w:p>
    <w:p w14:paraId="0309415B" w14:textId="05DD5969" w:rsidR="00E04BF0" w:rsidRPr="000307E2" w:rsidRDefault="000106D2" w:rsidP="00DB329B">
      <w:pPr>
        <w:numPr>
          <w:ilvl w:val="0"/>
          <w:numId w:val="2"/>
        </w:numPr>
        <w:jc w:val="both"/>
        <w:rPr>
          <w:rFonts w:ascii="Garamond" w:hAnsi="Garamond"/>
          <w:sz w:val="24"/>
          <w:szCs w:val="24"/>
        </w:rPr>
      </w:pPr>
      <w:r w:rsidRPr="000307E2">
        <w:rPr>
          <w:rFonts w:ascii="Garamond" w:hAnsi="Garamond"/>
          <w:sz w:val="24"/>
          <w:szCs w:val="24"/>
        </w:rPr>
        <w:t xml:space="preserve">A jelen </w:t>
      </w:r>
      <w:r w:rsidR="00A23841" w:rsidRPr="000307E2">
        <w:rPr>
          <w:rFonts w:ascii="Garamond" w:hAnsi="Garamond"/>
          <w:sz w:val="24"/>
          <w:szCs w:val="24"/>
        </w:rPr>
        <w:t>s</w:t>
      </w:r>
      <w:r w:rsidR="00E04BF0" w:rsidRPr="000307E2">
        <w:rPr>
          <w:rFonts w:ascii="Garamond" w:hAnsi="Garamond"/>
          <w:sz w:val="24"/>
          <w:szCs w:val="24"/>
        </w:rPr>
        <w:t>zerződés</w:t>
      </w:r>
      <w:r w:rsidR="00402ADF">
        <w:rPr>
          <w:rFonts w:ascii="Garamond" w:hAnsi="Garamond"/>
          <w:sz w:val="24"/>
          <w:szCs w:val="24"/>
        </w:rPr>
        <w:t xml:space="preserve"> a mellékleteivel együtt</w:t>
      </w:r>
      <w:r w:rsidR="00E04BF0" w:rsidRPr="000307E2">
        <w:rPr>
          <w:rFonts w:ascii="Garamond" w:hAnsi="Garamond"/>
          <w:sz w:val="24"/>
          <w:szCs w:val="24"/>
        </w:rPr>
        <w:t xml:space="preserve"> </w:t>
      </w:r>
      <w:r w:rsidR="00FB0A24">
        <w:rPr>
          <w:rFonts w:ascii="Garamond" w:hAnsi="Garamond"/>
          <w:sz w:val="24"/>
          <w:szCs w:val="24"/>
        </w:rPr>
        <w:t>8</w:t>
      </w:r>
      <w:r w:rsidR="00E04BF0" w:rsidRPr="000307E2">
        <w:rPr>
          <w:rFonts w:ascii="Garamond" w:hAnsi="Garamond"/>
          <w:sz w:val="24"/>
          <w:szCs w:val="24"/>
        </w:rPr>
        <w:t xml:space="preserve"> </w:t>
      </w:r>
      <w:r w:rsidR="00B36A5A" w:rsidRPr="000307E2">
        <w:rPr>
          <w:rFonts w:ascii="Garamond" w:hAnsi="Garamond"/>
          <w:sz w:val="24"/>
          <w:szCs w:val="24"/>
        </w:rPr>
        <w:t>(</w:t>
      </w:r>
      <w:r w:rsidR="00FB0A24">
        <w:rPr>
          <w:rFonts w:ascii="Garamond" w:hAnsi="Garamond"/>
          <w:sz w:val="24"/>
          <w:szCs w:val="24"/>
        </w:rPr>
        <w:t>nyolc</w:t>
      </w:r>
      <w:r w:rsidR="00B36A5A" w:rsidRPr="000307E2">
        <w:rPr>
          <w:rFonts w:ascii="Garamond" w:hAnsi="Garamond"/>
          <w:sz w:val="24"/>
          <w:szCs w:val="24"/>
        </w:rPr>
        <w:t xml:space="preserve">) </w:t>
      </w:r>
      <w:r w:rsidR="00E04BF0" w:rsidRPr="000307E2">
        <w:rPr>
          <w:rFonts w:ascii="Garamond" w:hAnsi="Garamond"/>
          <w:sz w:val="24"/>
          <w:szCs w:val="24"/>
        </w:rPr>
        <w:t xml:space="preserve">lapból álló, </w:t>
      </w:r>
      <w:r w:rsidR="00820BAD" w:rsidRPr="000307E2">
        <w:rPr>
          <w:rFonts w:ascii="Garamond" w:hAnsi="Garamond"/>
          <w:sz w:val="24"/>
          <w:szCs w:val="24"/>
        </w:rPr>
        <w:t>4</w:t>
      </w:r>
      <w:r w:rsidR="00E04BF0" w:rsidRPr="000307E2">
        <w:rPr>
          <w:rFonts w:ascii="Garamond" w:hAnsi="Garamond"/>
          <w:sz w:val="24"/>
          <w:szCs w:val="24"/>
        </w:rPr>
        <w:t xml:space="preserve"> </w:t>
      </w:r>
      <w:r w:rsidR="00A23841" w:rsidRPr="000307E2">
        <w:rPr>
          <w:rFonts w:ascii="Garamond" w:hAnsi="Garamond"/>
          <w:sz w:val="24"/>
          <w:szCs w:val="24"/>
        </w:rPr>
        <w:t xml:space="preserve">(négy) </w:t>
      </w:r>
      <w:r w:rsidR="00E04BF0" w:rsidRPr="000307E2">
        <w:rPr>
          <w:rFonts w:ascii="Garamond" w:hAnsi="Garamond"/>
          <w:sz w:val="24"/>
          <w:szCs w:val="24"/>
        </w:rPr>
        <w:t xml:space="preserve">eredeti példányban készült, amelyből </w:t>
      </w:r>
      <w:r w:rsidR="00A23841" w:rsidRPr="000307E2">
        <w:rPr>
          <w:rFonts w:ascii="Garamond" w:hAnsi="Garamond"/>
          <w:sz w:val="24"/>
          <w:szCs w:val="24"/>
        </w:rPr>
        <w:t>3 (három)</w:t>
      </w:r>
      <w:r w:rsidRPr="000307E2">
        <w:rPr>
          <w:rFonts w:ascii="Garamond" w:hAnsi="Garamond"/>
          <w:sz w:val="24"/>
          <w:szCs w:val="24"/>
        </w:rPr>
        <w:t xml:space="preserve"> példány </w:t>
      </w:r>
      <w:r w:rsidR="0099778A" w:rsidRPr="000307E2">
        <w:rPr>
          <w:rFonts w:ascii="Garamond" w:hAnsi="Garamond"/>
          <w:sz w:val="24"/>
          <w:szCs w:val="24"/>
        </w:rPr>
        <w:t>Használatba adót</w:t>
      </w:r>
      <w:r w:rsidR="00E04BF0" w:rsidRPr="000307E2">
        <w:rPr>
          <w:rFonts w:ascii="Garamond" w:hAnsi="Garamond"/>
          <w:sz w:val="24"/>
          <w:szCs w:val="24"/>
        </w:rPr>
        <w:t xml:space="preserve">, </w:t>
      </w:r>
      <w:r w:rsidR="003E23E4" w:rsidRPr="000307E2">
        <w:rPr>
          <w:rFonts w:ascii="Garamond" w:hAnsi="Garamond"/>
          <w:sz w:val="24"/>
          <w:szCs w:val="24"/>
        </w:rPr>
        <w:t>2</w:t>
      </w:r>
      <w:r w:rsidR="00E04BF0" w:rsidRPr="000307E2">
        <w:rPr>
          <w:rFonts w:ascii="Garamond" w:hAnsi="Garamond"/>
          <w:sz w:val="24"/>
          <w:szCs w:val="24"/>
        </w:rPr>
        <w:t xml:space="preserve"> </w:t>
      </w:r>
      <w:r w:rsidR="00A23841" w:rsidRPr="000307E2">
        <w:rPr>
          <w:rFonts w:ascii="Garamond" w:hAnsi="Garamond"/>
          <w:sz w:val="24"/>
          <w:szCs w:val="24"/>
        </w:rPr>
        <w:t xml:space="preserve">(kettő) </w:t>
      </w:r>
      <w:r w:rsidR="00E04BF0" w:rsidRPr="000307E2">
        <w:rPr>
          <w:rFonts w:ascii="Garamond" w:hAnsi="Garamond"/>
          <w:sz w:val="24"/>
          <w:szCs w:val="24"/>
        </w:rPr>
        <w:t xml:space="preserve">példány </w:t>
      </w:r>
      <w:r w:rsidR="0099778A" w:rsidRPr="000307E2">
        <w:rPr>
          <w:rFonts w:ascii="Garamond" w:hAnsi="Garamond"/>
          <w:sz w:val="24"/>
          <w:szCs w:val="24"/>
        </w:rPr>
        <w:t xml:space="preserve">Használót </w:t>
      </w:r>
      <w:r w:rsidR="00E04BF0" w:rsidRPr="000307E2">
        <w:rPr>
          <w:rFonts w:ascii="Garamond" w:hAnsi="Garamond"/>
          <w:sz w:val="24"/>
          <w:szCs w:val="24"/>
        </w:rPr>
        <w:t>illeti</w:t>
      </w:r>
      <w:r w:rsidR="00820BAD" w:rsidRPr="000307E2">
        <w:rPr>
          <w:rFonts w:ascii="Garamond" w:hAnsi="Garamond"/>
          <w:sz w:val="24"/>
          <w:szCs w:val="24"/>
        </w:rPr>
        <w:t xml:space="preserve"> meg</w:t>
      </w:r>
      <w:r w:rsidR="00E04BF0" w:rsidRPr="000307E2">
        <w:rPr>
          <w:rFonts w:ascii="Garamond" w:hAnsi="Garamond"/>
          <w:sz w:val="24"/>
          <w:szCs w:val="24"/>
        </w:rPr>
        <w:t>.</w:t>
      </w:r>
    </w:p>
    <w:p w14:paraId="0309415C" w14:textId="77777777" w:rsidR="000D0280" w:rsidRPr="000307E2" w:rsidRDefault="000D0280" w:rsidP="00DB329B">
      <w:pPr>
        <w:jc w:val="both"/>
        <w:rPr>
          <w:rFonts w:ascii="Garamond" w:hAnsi="Garamond"/>
          <w:sz w:val="24"/>
          <w:szCs w:val="24"/>
        </w:rPr>
      </w:pPr>
    </w:p>
    <w:p w14:paraId="0309415D" w14:textId="48186AAB" w:rsidR="00E012A8" w:rsidRDefault="00E012A8" w:rsidP="00DB329B">
      <w:pPr>
        <w:jc w:val="both"/>
        <w:rPr>
          <w:rFonts w:ascii="Garamond" w:hAnsi="Garamond"/>
          <w:sz w:val="24"/>
          <w:szCs w:val="24"/>
        </w:rPr>
      </w:pPr>
      <w:r w:rsidRPr="000307E2">
        <w:rPr>
          <w:rFonts w:ascii="Garamond" w:hAnsi="Garamond"/>
          <w:sz w:val="24"/>
          <w:szCs w:val="24"/>
        </w:rPr>
        <w:tab/>
        <w:t>Alulírot</w:t>
      </w:r>
      <w:r w:rsidR="00B960A4" w:rsidRPr="000307E2">
        <w:rPr>
          <w:rFonts w:ascii="Garamond" w:hAnsi="Garamond"/>
          <w:sz w:val="24"/>
          <w:szCs w:val="24"/>
        </w:rPr>
        <w:t xml:space="preserve">t Szerződő Felek jelen </w:t>
      </w:r>
      <w:r w:rsidR="00A23841" w:rsidRPr="000307E2">
        <w:rPr>
          <w:rFonts w:ascii="Garamond" w:hAnsi="Garamond"/>
          <w:sz w:val="24"/>
          <w:szCs w:val="24"/>
        </w:rPr>
        <w:t>s</w:t>
      </w:r>
      <w:r w:rsidRPr="000307E2">
        <w:rPr>
          <w:rFonts w:ascii="Garamond" w:hAnsi="Garamond"/>
          <w:sz w:val="24"/>
          <w:szCs w:val="24"/>
        </w:rPr>
        <w:t>zerződést elolvastuk, tartalmát együttesen értelmeztük, s azt, mint akaratunkkal mindenben megegyező jognyilatkozatot, helybenhagyó hatállyal írtuk alá.</w:t>
      </w:r>
    </w:p>
    <w:p w14:paraId="6BC104F3" w14:textId="77777777" w:rsidR="0082795C" w:rsidRPr="000307E2" w:rsidRDefault="0082795C" w:rsidP="00DB329B">
      <w:pPr>
        <w:jc w:val="both"/>
        <w:rPr>
          <w:rFonts w:ascii="Garamond" w:hAnsi="Garamond"/>
          <w:sz w:val="24"/>
          <w:szCs w:val="24"/>
        </w:rPr>
      </w:pPr>
    </w:p>
    <w:p w14:paraId="0309415E" w14:textId="77777777" w:rsidR="001E694B" w:rsidRPr="000307E2" w:rsidRDefault="001E694B" w:rsidP="00DB329B">
      <w:pPr>
        <w:jc w:val="both"/>
        <w:rPr>
          <w:rFonts w:ascii="Garamond" w:hAnsi="Garamond"/>
          <w:sz w:val="24"/>
          <w:szCs w:val="24"/>
        </w:rPr>
      </w:pPr>
    </w:p>
    <w:p w14:paraId="0309415F" w14:textId="4C4B6C79" w:rsidR="00E012A8" w:rsidRPr="000307E2" w:rsidRDefault="00CF4535" w:rsidP="00DB329B">
      <w:pPr>
        <w:jc w:val="both"/>
        <w:rPr>
          <w:rFonts w:ascii="Garamond" w:hAnsi="Garamond"/>
          <w:sz w:val="24"/>
          <w:szCs w:val="24"/>
        </w:rPr>
      </w:pPr>
      <w:r>
        <w:rPr>
          <w:rFonts w:ascii="Garamond" w:hAnsi="Garamond"/>
          <w:sz w:val="24"/>
          <w:szCs w:val="24"/>
        </w:rPr>
        <w:t>Budapest</w:t>
      </w:r>
      <w:r w:rsidR="00612ECF" w:rsidRPr="000307E2">
        <w:rPr>
          <w:rFonts w:ascii="Garamond" w:hAnsi="Garamond"/>
          <w:sz w:val="24"/>
          <w:szCs w:val="24"/>
        </w:rPr>
        <w:t>, 20</w:t>
      </w:r>
      <w:r w:rsidR="003E1B0C">
        <w:rPr>
          <w:rFonts w:ascii="Garamond" w:hAnsi="Garamond"/>
          <w:sz w:val="24"/>
          <w:szCs w:val="24"/>
        </w:rPr>
        <w:t>20</w:t>
      </w:r>
      <w:r w:rsidR="00E012A8" w:rsidRPr="000307E2">
        <w:rPr>
          <w:rFonts w:ascii="Garamond" w:hAnsi="Garamond"/>
          <w:sz w:val="24"/>
          <w:szCs w:val="24"/>
        </w:rPr>
        <w:t xml:space="preserve">. </w:t>
      </w:r>
      <w:r w:rsidR="00A23841" w:rsidRPr="000307E2">
        <w:rPr>
          <w:rFonts w:ascii="Garamond" w:hAnsi="Garamond"/>
          <w:sz w:val="24"/>
          <w:szCs w:val="24"/>
          <w:highlight w:val="yellow"/>
        </w:rPr>
        <w:t>„…”</w:t>
      </w:r>
      <w:r w:rsidR="00E012A8" w:rsidRPr="000307E2">
        <w:rPr>
          <w:rFonts w:ascii="Garamond" w:hAnsi="Garamond"/>
          <w:sz w:val="24"/>
          <w:szCs w:val="24"/>
        </w:rPr>
        <w:t xml:space="preserve"> </w:t>
      </w:r>
      <w:r w:rsidR="003003F4" w:rsidRPr="000307E2">
        <w:rPr>
          <w:rFonts w:ascii="Garamond" w:hAnsi="Garamond"/>
          <w:sz w:val="24"/>
          <w:szCs w:val="24"/>
        </w:rPr>
        <w:t xml:space="preserve">havának </w:t>
      </w:r>
      <w:r w:rsidR="00A23841" w:rsidRPr="000307E2">
        <w:rPr>
          <w:rFonts w:ascii="Garamond" w:hAnsi="Garamond"/>
          <w:sz w:val="24"/>
          <w:szCs w:val="24"/>
          <w:highlight w:val="yellow"/>
        </w:rPr>
        <w:t>„…”</w:t>
      </w:r>
      <w:r w:rsidR="00E012A8" w:rsidRPr="000307E2">
        <w:rPr>
          <w:rFonts w:ascii="Garamond" w:hAnsi="Garamond"/>
          <w:sz w:val="24"/>
          <w:szCs w:val="24"/>
        </w:rPr>
        <w:t>. napján</w:t>
      </w:r>
      <w:r w:rsidR="00E012A8" w:rsidRPr="000307E2">
        <w:rPr>
          <w:rFonts w:ascii="Garamond" w:hAnsi="Garamond"/>
          <w:sz w:val="24"/>
          <w:szCs w:val="24"/>
        </w:rPr>
        <w:tab/>
      </w:r>
      <w:r w:rsidR="00E012A8" w:rsidRPr="000307E2">
        <w:rPr>
          <w:rFonts w:ascii="Garamond" w:hAnsi="Garamond"/>
          <w:sz w:val="24"/>
          <w:szCs w:val="24"/>
        </w:rPr>
        <w:tab/>
      </w:r>
    </w:p>
    <w:p w14:paraId="03094160" w14:textId="77777777" w:rsidR="00E012A8" w:rsidRPr="000307E2" w:rsidRDefault="00E012A8" w:rsidP="00DB329B">
      <w:pPr>
        <w:jc w:val="both"/>
        <w:rPr>
          <w:rFonts w:ascii="Garamond" w:hAnsi="Garamond"/>
          <w:sz w:val="24"/>
          <w:szCs w:val="24"/>
        </w:rPr>
      </w:pPr>
    </w:p>
    <w:p w14:paraId="03094162" w14:textId="1919EEF6" w:rsidR="00B31AB3" w:rsidRDefault="00B31AB3" w:rsidP="00DB329B">
      <w:pPr>
        <w:jc w:val="both"/>
        <w:rPr>
          <w:rFonts w:ascii="Garamond" w:hAnsi="Garamond"/>
          <w:sz w:val="24"/>
          <w:szCs w:val="24"/>
        </w:rPr>
      </w:pPr>
    </w:p>
    <w:p w14:paraId="12F124AB" w14:textId="66E7CE85" w:rsidR="0082795C" w:rsidRDefault="0082795C" w:rsidP="00DB329B">
      <w:pPr>
        <w:jc w:val="both"/>
        <w:rPr>
          <w:rFonts w:ascii="Garamond" w:hAnsi="Garamond"/>
          <w:sz w:val="24"/>
          <w:szCs w:val="24"/>
        </w:rPr>
      </w:pPr>
    </w:p>
    <w:p w14:paraId="65EAA20D" w14:textId="77777777" w:rsidR="0082795C" w:rsidRPr="000307E2" w:rsidRDefault="0082795C" w:rsidP="00DB329B">
      <w:pPr>
        <w:jc w:val="both"/>
        <w:rPr>
          <w:rFonts w:ascii="Garamond" w:hAnsi="Garamond"/>
          <w:sz w:val="24"/>
          <w:szCs w:val="24"/>
        </w:rPr>
      </w:pPr>
    </w:p>
    <w:p w14:paraId="03094163" w14:textId="77777777" w:rsidR="00B36A5A" w:rsidRPr="000307E2" w:rsidRDefault="00543A8E" w:rsidP="00DB329B">
      <w:pPr>
        <w:jc w:val="both"/>
        <w:rPr>
          <w:rFonts w:ascii="Garamond" w:hAnsi="Garamond"/>
          <w:sz w:val="24"/>
          <w:szCs w:val="24"/>
        </w:rPr>
      </w:pPr>
      <w:r w:rsidRPr="000307E2">
        <w:rPr>
          <w:rFonts w:ascii="Garamond" w:hAnsi="Garamond"/>
          <w:sz w:val="24"/>
          <w:szCs w:val="24"/>
        </w:rPr>
        <w:t>………………</w:t>
      </w:r>
      <w:r w:rsidR="00B36A5A" w:rsidRPr="000307E2">
        <w:rPr>
          <w:rFonts w:ascii="Garamond" w:hAnsi="Garamond"/>
          <w:sz w:val="24"/>
          <w:szCs w:val="24"/>
        </w:rPr>
        <w:t>……………………………………</w:t>
      </w:r>
      <w:r w:rsidR="00B36A5A" w:rsidRPr="000307E2">
        <w:rPr>
          <w:rFonts w:ascii="Garamond" w:hAnsi="Garamond"/>
          <w:sz w:val="24"/>
          <w:szCs w:val="24"/>
        </w:rPr>
        <w:tab/>
        <w:t>…………………………………………</w:t>
      </w:r>
    </w:p>
    <w:p w14:paraId="03094164" w14:textId="4E6BD411" w:rsidR="0067291B" w:rsidRPr="000307E2" w:rsidRDefault="00543A8E" w:rsidP="00DB329B">
      <w:pPr>
        <w:ind w:left="708" w:firstLine="708"/>
        <w:jc w:val="both"/>
        <w:rPr>
          <w:rFonts w:ascii="Garamond" w:hAnsi="Garamond"/>
          <w:sz w:val="24"/>
          <w:szCs w:val="24"/>
        </w:rPr>
      </w:pPr>
      <w:r w:rsidRPr="000307E2">
        <w:rPr>
          <w:rFonts w:ascii="Garamond" w:hAnsi="Garamond"/>
          <w:sz w:val="24"/>
          <w:szCs w:val="24"/>
        </w:rPr>
        <w:t>Használatba adó</w:t>
      </w:r>
      <w:r w:rsidRPr="000307E2">
        <w:rPr>
          <w:rFonts w:ascii="Garamond" w:hAnsi="Garamond"/>
          <w:sz w:val="24"/>
          <w:szCs w:val="24"/>
        </w:rPr>
        <w:tab/>
      </w:r>
      <w:r w:rsidRPr="000307E2">
        <w:rPr>
          <w:rFonts w:ascii="Garamond" w:hAnsi="Garamond"/>
          <w:sz w:val="24"/>
          <w:szCs w:val="24"/>
        </w:rPr>
        <w:tab/>
      </w:r>
      <w:r w:rsidRPr="000307E2">
        <w:rPr>
          <w:rFonts w:ascii="Garamond" w:hAnsi="Garamond"/>
          <w:sz w:val="24"/>
          <w:szCs w:val="24"/>
        </w:rPr>
        <w:tab/>
      </w:r>
      <w:r w:rsidRPr="000307E2">
        <w:rPr>
          <w:rFonts w:ascii="Garamond" w:hAnsi="Garamond"/>
          <w:sz w:val="24"/>
          <w:szCs w:val="24"/>
        </w:rPr>
        <w:tab/>
      </w:r>
      <w:r w:rsidRPr="000307E2">
        <w:rPr>
          <w:rFonts w:ascii="Garamond" w:hAnsi="Garamond"/>
          <w:sz w:val="24"/>
          <w:szCs w:val="24"/>
        </w:rPr>
        <w:tab/>
        <w:t xml:space="preserve">   Használó</w:t>
      </w:r>
    </w:p>
    <w:p w14:paraId="70A7DE94" w14:textId="3831D06C" w:rsidR="000C6C8E" w:rsidRPr="000307E2" w:rsidRDefault="000C6C8E" w:rsidP="00DB329B">
      <w:pPr>
        <w:jc w:val="both"/>
        <w:rPr>
          <w:rFonts w:ascii="Garamond" w:hAnsi="Garamond"/>
          <w:sz w:val="24"/>
          <w:szCs w:val="24"/>
        </w:rPr>
      </w:pPr>
    </w:p>
    <w:p w14:paraId="5BC964A6" w14:textId="58272BBD" w:rsidR="00211877" w:rsidRDefault="00211877" w:rsidP="00DB329B">
      <w:pPr>
        <w:jc w:val="both"/>
        <w:rPr>
          <w:rFonts w:ascii="Garamond" w:hAnsi="Garamond"/>
          <w:sz w:val="24"/>
          <w:szCs w:val="24"/>
        </w:rPr>
      </w:pPr>
    </w:p>
    <w:p w14:paraId="71C5E007" w14:textId="4F305BBC" w:rsidR="00211877" w:rsidRDefault="00211877" w:rsidP="00DB329B">
      <w:pPr>
        <w:jc w:val="both"/>
        <w:rPr>
          <w:rFonts w:ascii="Garamond" w:hAnsi="Garamond"/>
          <w:sz w:val="24"/>
          <w:szCs w:val="24"/>
        </w:rPr>
      </w:pPr>
    </w:p>
    <w:p w14:paraId="0D3C2A6B" w14:textId="58340CA8" w:rsidR="00211877" w:rsidRDefault="00211877" w:rsidP="00DB329B">
      <w:pPr>
        <w:jc w:val="both"/>
        <w:rPr>
          <w:rFonts w:ascii="Garamond" w:hAnsi="Garamond"/>
          <w:sz w:val="24"/>
          <w:szCs w:val="24"/>
        </w:rPr>
      </w:pPr>
    </w:p>
    <w:p w14:paraId="5FD6754D" w14:textId="0D95FF95" w:rsidR="00211877" w:rsidRDefault="00063A48" w:rsidP="00DB329B">
      <w:pPr>
        <w:jc w:val="both"/>
        <w:rPr>
          <w:rFonts w:ascii="Garamond" w:hAnsi="Garamond"/>
          <w:sz w:val="24"/>
          <w:szCs w:val="24"/>
        </w:rPr>
      </w:pPr>
      <w:r>
        <w:rPr>
          <w:rFonts w:ascii="Garamond" w:hAnsi="Garamond"/>
          <w:sz w:val="24"/>
          <w:szCs w:val="24"/>
        </w:rPr>
        <w:t>Mellékletek:</w:t>
      </w:r>
    </w:p>
    <w:p w14:paraId="25E6B9C0" w14:textId="77777777" w:rsidR="006B7EB4" w:rsidRDefault="006B7EB4" w:rsidP="00DB329B">
      <w:pPr>
        <w:jc w:val="center"/>
        <w:rPr>
          <w:rFonts w:ascii="Garamond" w:hAnsi="Garamond" w:cs="Garamond"/>
          <w:b/>
          <w:bCs/>
          <w:sz w:val="24"/>
          <w:szCs w:val="24"/>
        </w:rPr>
      </w:pPr>
    </w:p>
    <w:p w14:paraId="0E691D04" w14:textId="7ACBF944" w:rsidR="00063A48" w:rsidRPr="000307E2" w:rsidRDefault="00C70A26" w:rsidP="00063A48">
      <w:pPr>
        <w:rPr>
          <w:rFonts w:ascii="Garamond" w:hAnsi="Garamond" w:cs="Garamond"/>
          <w:b/>
          <w:bCs/>
          <w:sz w:val="24"/>
          <w:szCs w:val="24"/>
        </w:rPr>
      </w:pPr>
      <w:r>
        <w:rPr>
          <w:rFonts w:ascii="Garamond" w:hAnsi="Garamond" w:cs="Garamond"/>
          <w:b/>
          <w:bCs/>
          <w:sz w:val="24"/>
          <w:szCs w:val="24"/>
        </w:rPr>
        <w:t>1</w:t>
      </w:r>
      <w:r w:rsidR="00063A48" w:rsidRPr="000307E2">
        <w:rPr>
          <w:rFonts w:ascii="Garamond" w:hAnsi="Garamond" w:cs="Garamond"/>
          <w:b/>
          <w:bCs/>
          <w:sz w:val="24"/>
          <w:szCs w:val="24"/>
        </w:rPr>
        <w:t>. számú melléklet</w:t>
      </w:r>
    </w:p>
    <w:p w14:paraId="718AE7AF" w14:textId="77777777" w:rsidR="00063A48" w:rsidRPr="000307E2" w:rsidRDefault="00063A48" w:rsidP="00063A48">
      <w:pPr>
        <w:rPr>
          <w:rFonts w:ascii="Garamond" w:hAnsi="Garamond" w:cs="Garamond"/>
          <w:sz w:val="24"/>
          <w:szCs w:val="24"/>
        </w:rPr>
      </w:pPr>
      <w:r w:rsidRPr="000307E2">
        <w:rPr>
          <w:rFonts w:ascii="Garamond" w:hAnsi="Garamond" w:cs="Garamond"/>
          <w:sz w:val="24"/>
          <w:szCs w:val="24"/>
        </w:rPr>
        <w:t>Átadás-átvételi jegyzőkönyv</w:t>
      </w:r>
    </w:p>
    <w:p w14:paraId="58AB5820" w14:textId="77777777" w:rsidR="009158B5" w:rsidRPr="000307E2" w:rsidRDefault="009158B5" w:rsidP="00063A48">
      <w:pPr>
        <w:rPr>
          <w:rFonts w:ascii="Garamond" w:hAnsi="Garamond" w:cs="Garamond"/>
          <w:sz w:val="24"/>
          <w:szCs w:val="24"/>
        </w:rPr>
      </w:pPr>
    </w:p>
    <w:p w14:paraId="0DD87941" w14:textId="2BF10471" w:rsidR="00063A48" w:rsidRPr="000307E2" w:rsidRDefault="00C70A26" w:rsidP="00063A48">
      <w:pPr>
        <w:rPr>
          <w:rFonts w:ascii="Garamond" w:hAnsi="Garamond" w:cs="Garamond"/>
          <w:b/>
          <w:bCs/>
          <w:sz w:val="24"/>
          <w:szCs w:val="24"/>
        </w:rPr>
      </w:pPr>
      <w:r>
        <w:rPr>
          <w:rFonts w:ascii="Garamond" w:hAnsi="Garamond" w:cs="Garamond"/>
          <w:b/>
          <w:bCs/>
          <w:sz w:val="24"/>
          <w:szCs w:val="24"/>
        </w:rPr>
        <w:t>2</w:t>
      </w:r>
      <w:r w:rsidR="00063A48" w:rsidRPr="000307E2">
        <w:rPr>
          <w:rFonts w:ascii="Garamond" w:hAnsi="Garamond" w:cs="Garamond"/>
          <w:b/>
          <w:bCs/>
          <w:sz w:val="24"/>
          <w:szCs w:val="24"/>
        </w:rPr>
        <w:t>. számú melléklet</w:t>
      </w:r>
    </w:p>
    <w:p w14:paraId="44B06437" w14:textId="2C30246A" w:rsidR="00063A48" w:rsidRPr="00063A48" w:rsidRDefault="00063A48" w:rsidP="00063A48">
      <w:pPr>
        <w:tabs>
          <w:tab w:val="left" w:pos="284"/>
          <w:tab w:val="left" w:pos="851"/>
        </w:tabs>
        <w:suppressAutoHyphens/>
        <w:rPr>
          <w:rFonts w:ascii="Garamond" w:hAnsi="Garamond" w:cs="SymbolMT"/>
          <w:sz w:val="24"/>
        </w:rPr>
      </w:pPr>
      <w:r w:rsidRPr="00063A48">
        <w:rPr>
          <w:rFonts w:ascii="Garamond" w:hAnsi="Garamond" w:cs="SymbolMT"/>
          <w:sz w:val="24"/>
        </w:rPr>
        <w:t>Szakmai Program pontos megjelölése</w:t>
      </w:r>
    </w:p>
    <w:sectPr w:rsidR="00063A48" w:rsidRPr="00063A48" w:rsidSect="006B60CD">
      <w:headerReference w:type="even" r:id="rId8"/>
      <w:headerReference w:type="default" r:id="rId9"/>
      <w:footerReference w:type="even" r:id="rId10"/>
      <w:footerReference w:type="default" r:id="rId11"/>
      <w:headerReference w:type="first" r:id="rId12"/>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4EDF4" w14:textId="77777777" w:rsidR="00451129" w:rsidRDefault="00451129">
      <w:r>
        <w:separator/>
      </w:r>
    </w:p>
  </w:endnote>
  <w:endnote w:type="continuationSeparator" w:id="0">
    <w:p w14:paraId="7DEF6B78" w14:textId="77777777" w:rsidR="00451129" w:rsidRDefault="0045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KH Sans">
    <w:altName w:val="Courier New"/>
    <w:charset w:val="EE"/>
    <w:family w:val="auto"/>
    <w:pitch w:val="variable"/>
    <w:sig w:usb0="00000001"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9416D" w14:textId="77777777" w:rsidR="00016FA8" w:rsidRDefault="00016FA8" w:rsidP="00F02A4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0309416E" w14:textId="77777777" w:rsidR="00016FA8" w:rsidRDefault="00016FA8">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9416F" w14:textId="77777777" w:rsidR="00016FA8" w:rsidRPr="00BE266D" w:rsidRDefault="00016FA8" w:rsidP="00233C4B">
    <w:pPr>
      <w:pStyle w:val="llb"/>
      <w:framePr w:wrap="around" w:vAnchor="text" w:hAnchor="margin" w:xAlign="right" w:y="1"/>
      <w:rPr>
        <w:rStyle w:val="Oldalszm"/>
        <w:rFonts w:ascii="Garamond" w:hAnsi="Garamond"/>
        <w:sz w:val="24"/>
        <w:szCs w:val="24"/>
      </w:rPr>
    </w:pPr>
    <w:r w:rsidRPr="00BE266D">
      <w:rPr>
        <w:rStyle w:val="Oldalszm"/>
        <w:rFonts w:ascii="Garamond" w:hAnsi="Garamond"/>
        <w:sz w:val="24"/>
        <w:szCs w:val="24"/>
      </w:rPr>
      <w:fldChar w:fldCharType="begin"/>
    </w:r>
    <w:r w:rsidRPr="00BE266D">
      <w:rPr>
        <w:rStyle w:val="Oldalszm"/>
        <w:rFonts w:ascii="Garamond" w:hAnsi="Garamond"/>
        <w:sz w:val="24"/>
        <w:szCs w:val="24"/>
      </w:rPr>
      <w:instrText xml:space="preserve">PAGE  </w:instrText>
    </w:r>
    <w:r w:rsidRPr="00BE266D">
      <w:rPr>
        <w:rStyle w:val="Oldalszm"/>
        <w:rFonts w:ascii="Garamond" w:hAnsi="Garamond"/>
        <w:sz w:val="24"/>
        <w:szCs w:val="24"/>
      </w:rPr>
      <w:fldChar w:fldCharType="separate"/>
    </w:r>
    <w:r w:rsidR="0017643C">
      <w:rPr>
        <w:rStyle w:val="Oldalszm"/>
        <w:rFonts w:ascii="Garamond" w:hAnsi="Garamond"/>
        <w:noProof/>
        <w:sz w:val="24"/>
        <w:szCs w:val="24"/>
      </w:rPr>
      <w:t>3</w:t>
    </w:r>
    <w:r w:rsidRPr="00BE266D">
      <w:rPr>
        <w:rStyle w:val="Oldalszm"/>
        <w:rFonts w:ascii="Garamond" w:hAnsi="Garamond"/>
        <w:sz w:val="24"/>
        <w:szCs w:val="24"/>
      </w:rPr>
      <w:fldChar w:fldCharType="end"/>
    </w:r>
  </w:p>
  <w:p w14:paraId="03094170" w14:textId="77777777" w:rsidR="00016FA8" w:rsidRDefault="00016FA8" w:rsidP="009D784C">
    <w:pPr>
      <w:pStyle w:val="llb"/>
      <w:pBdr>
        <w:bottom w:val="single" w:sz="6" w:space="2" w:color="auto"/>
      </w:pBd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6A2DE" w14:textId="77777777" w:rsidR="00451129" w:rsidRDefault="00451129">
      <w:r>
        <w:separator/>
      </w:r>
    </w:p>
  </w:footnote>
  <w:footnote w:type="continuationSeparator" w:id="0">
    <w:p w14:paraId="1FC347EA" w14:textId="77777777" w:rsidR="00451129" w:rsidRDefault="00451129">
      <w:r>
        <w:continuationSeparator/>
      </w:r>
    </w:p>
  </w:footnote>
  <w:footnote w:id="1">
    <w:p w14:paraId="49793461" w14:textId="77777777" w:rsidR="00463345" w:rsidRPr="0099130C" w:rsidRDefault="00463345" w:rsidP="00463345">
      <w:pPr>
        <w:jc w:val="both"/>
        <w:rPr>
          <w:rFonts w:ascii="Garamond" w:hAnsi="Garamond"/>
        </w:rPr>
      </w:pPr>
      <w:r w:rsidRPr="0099130C">
        <w:rPr>
          <w:rStyle w:val="Lbjegyzet-hivatkozs"/>
          <w:rFonts w:ascii="Garamond" w:hAnsi="Garamond"/>
        </w:rPr>
        <w:footnoteRef/>
      </w:r>
      <w:r w:rsidRPr="0099130C">
        <w:rPr>
          <w:rFonts w:ascii="Garamond" w:hAnsi="Garamond"/>
        </w:rPr>
        <w:t xml:space="preserve"> E rendelet alkalmazásában</w:t>
      </w:r>
    </w:p>
    <w:p w14:paraId="49DB5696" w14:textId="77777777" w:rsidR="00463345" w:rsidRPr="0099130C" w:rsidRDefault="00463345" w:rsidP="00463345">
      <w:pPr>
        <w:jc w:val="both"/>
        <w:rPr>
          <w:rFonts w:ascii="Garamond" w:hAnsi="Garamond"/>
        </w:rPr>
      </w:pPr>
      <w:r w:rsidRPr="0099130C">
        <w:rPr>
          <w:rFonts w:ascii="Garamond" w:hAnsi="Garamond"/>
        </w:rPr>
        <w:t>2. § (1) m) mozgó egészségügyi szolgáltatás: az egészségügyi szolgáltató által nem helyhez kötötten, külön erre a célra kialakított, a tárgyi feltételeket magába foglaló engedélyezett járművel rendszeresen nyújtott egészségügyi szolgáltatás;</w:t>
      </w:r>
    </w:p>
    <w:p w14:paraId="7E95A12A" w14:textId="77777777" w:rsidR="00463345" w:rsidRPr="0099130C" w:rsidRDefault="00463345" w:rsidP="00463345">
      <w:pPr>
        <w:jc w:val="both"/>
        <w:rPr>
          <w:rFonts w:ascii="Garamond" w:hAnsi="Garamond"/>
        </w:rPr>
      </w:pPr>
      <w:r w:rsidRPr="0099130C">
        <w:rPr>
          <w:rFonts w:ascii="Garamond" w:hAnsi="Garamond"/>
        </w:rPr>
        <w:t>7. § (9) Változó helyszínen végzett és mozgó egészségügyi szolgáltatás esetén a szolgáltató a székhelyétől vagy telephelyétől eltérő helyszínen végzett tevékenységét 5 nappal korábban írásban köteles bejelenteni a helyszín szerinti járási hivatalnak, amely jogosult helyszíni ellenőrzést tartani.</w:t>
      </w:r>
    </w:p>
    <w:p w14:paraId="4D54BEF2" w14:textId="77777777" w:rsidR="00463345" w:rsidRDefault="00463345" w:rsidP="00463345">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94169" w14:textId="77777777" w:rsidR="00016FA8" w:rsidRDefault="00016FA8" w:rsidP="006B60C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309416A" w14:textId="77777777" w:rsidR="00016FA8" w:rsidRDefault="00016FA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9416B" w14:textId="77777777" w:rsidR="00016FA8" w:rsidRDefault="00016FA8" w:rsidP="006E5B52">
    <w:pPr>
      <w:pStyle w:val="lfej"/>
      <w:jc w:val="center"/>
      <w:rPr>
        <w:rFonts w:ascii="Garamond" w:hAnsi="Garamond"/>
      </w:rPr>
    </w:pPr>
  </w:p>
  <w:p w14:paraId="0309416C" w14:textId="77777777" w:rsidR="00016FA8" w:rsidRDefault="00016FA8">
    <w:pPr>
      <w:pStyle w:val="lfej"/>
      <w:jc w:val="both"/>
      <w:rPr>
        <w:rFonts w:ascii="Garamond" w:hAnsi="Garamon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94171" w14:textId="77777777" w:rsidR="00016FA8" w:rsidRDefault="00016FA8">
    <w:pPr>
      <w:pStyle w:val="lfej"/>
    </w:pPr>
  </w:p>
  <w:p w14:paraId="03094172" w14:textId="77777777" w:rsidR="00016FA8" w:rsidRDefault="00016FA8">
    <w:pPr>
      <w:pStyle w:val="lfej"/>
    </w:pPr>
  </w:p>
  <w:p w14:paraId="03094173" w14:textId="77777777" w:rsidR="00016FA8" w:rsidRDefault="00016FA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4A12"/>
    <w:multiLevelType w:val="hybridMultilevel"/>
    <w:tmpl w:val="CAA81560"/>
    <w:lvl w:ilvl="0" w:tplc="040E0009">
      <w:start w:val="1"/>
      <w:numFmt w:val="bullet"/>
      <w:lvlText w:val=""/>
      <w:lvlJc w:val="left"/>
      <w:pPr>
        <w:ind w:left="1069" w:hanging="360"/>
      </w:pPr>
      <w:rPr>
        <w:rFonts w:ascii="Wingdings" w:hAnsi="Wingdings" w:hint="default"/>
        <w:b w:val="0"/>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15:restartNumberingAfterBreak="0">
    <w:nsid w:val="0AAE73C0"/>
    <w:multiLevelType w:val="hybridMultilevel"/>
    <w:tmpl w:val="9A2AAE46"/>
    <w:lvl w:ilvl="0" w:tplc="040E0001">
      <w:start w:val="1"/>
      <w:numFmt w:val="bullet"/>
      <w:lvlText w:val=""/>
      <w:lvlJc w:val="left"/>
      <w:pPr>
        <w:ind w:left="720" w:hanging="360"/>
      </w:pPr>
      <w:rPr>
        <w:rFonts w:ascii="Symbol" w:hAnsi="Symbol"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146EA5"/>
    <w:multiLevelType w:val="hybridMultilevel"/>
    <w:tmpl w:val="0980F4B0"/>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15:restartNumberingAfterBreak="0">
    <w:nsid w:val="15272A5A"/>
    <w:multiLevelType w:val="hybridMultilevel"/>
    <w:tmpl w:val="E5A6D6DC"/>
    <w:lvl w:ilvl="0" w:tplc="FFFFFFFF">
      <w:start w:val="1"/>
      <w:numFmt w:val="decimal"/>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166B45F3"/>
    <w:multiLevelType w:val="hybridMultilevel"/>
    <w:tmpl w:val="B6008E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77221A"/>
    <w:multiLevelType w:val="hybridMultilevel"/>
    <w:tmpl w:val="B532B204"/>
    <w:lvl w:ilvl="0" w:tplc="EE4ED12E">
      <w:start w:val="1"/>
      <w:numFmt w:val="decimal"/>
      <w:lvlText w:val="%1."/>
      <w:lvlJc w:val="left"/>
      <w:pPr>
        <w:tabs>
          <w:tab w:val="num" w:pos="720"/>
        </w:tabs>
        <w:ind w:left="720" w:hanging="360"/>
      </w:pPr>
      <w:rPr>
        <w:rFonts w:hint="default"/>
        <w:b w:val="0"/>
      </w:rPr>
    </w:lvl>
    <w:lvl w:ilvl="1" w:tplc="81CCF554">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b/>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9ED48E7"/>
    <w:multiLevelType w:val="singleLevel"/>
    <w:tmpl w:val="E8EA04AC"/>
    <w:lvl w:ilvl="0">
      <w:start w:val="1"/>
      <w:numFmt w:val="bullet"/>
      <w:lvlText w:val=""/>
      <w:lvlJc w:val="left"/>
      <w:pPr>
        <w:tabs>
          <w:tab w:val="num" w:pos="360"/>
        </w:tabs>
        <w:ind w:left="360" w:hanging="360"/>
      </w:pPr>
      <w:rPr>
        <w:rFonts w:ascii="Symbol" w:hAnsi="Symbol" w:cs="Times New Roman" w:hint="default"/>
        <w:color w:val="auto"/>
        <w:sz w:val="28"/>
        <w:szCs w:val="28"/>
      </w:rPr>
    </w:lvl>
  </w:abstractNum>
  <w:abstractNum w:abstractNumId="7" w15:restartNumberingAfterBreak="0">
    <w:nsid w:val="1ADE7534"/>
    <w:multiLevelType w:val="hybridMultilevel"/>
    <w:tmpl w:val="291A261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15:restartNumberingAfterBreak="0">
    <w:nsid w:val="1CBF067A"/>
    <w:multiLevelType w:val="singleLevel"/>
    <w:tmpl w:val="E8EA04AC"/>
    <w:lvl w:ilvl="0">
      <w:start w:val="1"/>
      <w:numFmt w:val="bullet"/>
      <w:lvlText w:val=""/>
      <w:lvlJc w:val="left"/>
      <w:pPr>
        <w:tabs>
          <w:tab w:val="num" w:pos="360"/>
        </w:tabs>
        <w:ind w:left="360" w:hanging="360"/>
      </w:pPr>
      <w:rPr>
        <w:rFonts w:ascii="Symbol" w:hAnsi="Symbol" w:cs="Times New Roman" w:hint="default"/>
        <w:color w:val="auto"/>
        <w:sz w:val="28"/>
        <w:szCs w:val="28"/>
      </w:rPr>
    </w:lvl>
  </w:abstractNum>
  <w:abstractNum w:abstractNumId="9" w15:restartNumberingAfterBreak="0">
    <w:nsid w:val="25B710B4"/>
    <w:multiLevelType w:val="singleLevel"/>
    <w:tmpl w:val="EF5C222C"/>
    <w:lvl w:ilvl="0">
      <w:start w:val="1"/>
      <w:numFmt w:val="decimal"/>
      <w:lvlText w:val="%1."/>
      <w:lvlJc w:val="left"/>
      <w:pPr>
        <w:tabs>
          <w:tab w:val="num" w:pos="360"/>
        </w:tabs>
        <w:ind w:left="360" w:hanging="360"/>
      </w:pPr>
      <w:rPr>
        <w:rFonts w:hint="default"/>
        <w:b/>
      </w:rPr>
    </w:lvl>
  </w:abstractNum>
  <w:abstractNum w:abstractNumId="10" w15:restartNumberingAfterBreak="0">
    <w:nsid w:val="2A5370D1"/>
    <w:multiLevelType w:val="hybridMultilevel"/>
    <w:tmpl w:val="967A3682"/>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15:restartNumberingAfterBreak="0">
    <w:nsid w:val="2B3F50B4"/>
    <w:multiLevelType w:val="hybridMultilevel"/>
    <w:tmpl w:val="B532B204"/>
    <w:lvl w:ilvl="0" w:tplc="EE4ED12E">
      <w:start w:val="1"/>
      <w:numFmt w:val="decimal"/>
      <w:lvlText w:val="%1."/>
      <w:lvlJc w:val="left"/>
      <w:pPr>
        <w:tabs>
          <w:tab w:val="num" w:pos="720"/>
        </w:tabs>
        <w:ind w:left="720" w:hanging="360"/>
      </w:pPr>
      <w:rPr>
        <w:rFonts w:hint="default"/>
        <w:b w:val="0"/>
      </w:rPr>
    </w:lvl>
    <w:lvl w:ilvl="1" w:tplc="81CCF554">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b/>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C876F3B"/>
    <w:multiLevelType w:val="hybridMultilevel"/>
    <w:tmpl w:val="12965614"/>
    <w:lvl w:ilvl="0" w:tplc="C1BA798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5413AA3"/>
    <w:multiLevelType w:val="hybridMultilevel"/>
    <w:tmpl w:val="8C785172"/>
    <w:lvl w:ilvl="0" w:tplc="040E0001">
      <w:start w:val="1"/>
      <w:numFmt w:val="bullet"/>
      <w:lvlText w:val=""/>
      <w:lvlJc w:val="left"/>
      <w:pPr>
        <w:ind w:left="924" w:hanging="360"/>
      </w:pPr>
      <w:rPr>
        <w:rFonts w:ascii="Symbol" w:hAnsi="Symbol" w:hint="default"/>
      </w:rPr>
    </w:lvl>
    <w:lvl w:ilvl="1" w:tplc="040E0003">
      <w:start w:val="1"/>
      <w:numFmt w:val="bullet"/>
      <w:lvlText w:val="o"/>
      <w:lvlJc w:val="left"/>
      <w:pPr>
        <w:ind w:left="1644" w:hanging="360"/>
      </w:pPr>
      <w:rPr>
        <w:rFonts w:ascii="Courier New" w:hAnsi="Courier New" w:cs="Courier New" w:hint="default"/>
      </w:rPr>
    </w:lvl>
    <w:lvl w:ilvl="2" w:tplc="040E0005">
      <w:start w:val="1"/>
      <w:numFmt w:val="bullet"/>
      <w:lvlText w:val=""/>
      <w:lvlJc w:val="left"/>
      <w:pPr>
        <w:ind w:left="2364" w:hanging="360"/>
      </w:pPr>
      <w:rPr>
        <w:rFonts w:ascii="Wingdings" w:hAnsi="Wingdings" w:hint="default"/>
      </w:rPr>
    </w:lvl>
    <w:lvl w:ilvl="3" w:tplc="040E0001">
      <w:start w:val="1"/>
      <w:numFmt w:val="bullet"/>
      <w:lvlText w:val=""/>
      <w:lvlJc w:val="left"/>
      <w:pPr>
        <w:ind w:left="3084" w:hanging="360"/>
      </w:pPr>
      <w:rPr>
        <w:rFonts w:ascii="Symbol" w:hAnsi="Symbol" w:hint="default"/>
      </w:rPr>
    </w:lvl>
    <w:lvl w:ilvl="4" w:tplc="040E0003">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4" w15:restartNumberingAfterBreak="0">
    <w:nsid w:val="36841FF9"/>
    <w:multiLevelType w:val="multilevel"/>
    <w:tmpl w:val="70B43DC8"/>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175713"/>
    <w:multiLevelType w:val="hybridMultilevel"/>
    <w:tmpl w:val="83B8C2C4"/>
    <w:lvl w:ilvl="0" w:tplc="D26AB324">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DB7085"/>
    <w:multiLevelType w:val="multilevel"/>
    <w:tmpl w:val="C1E2AA5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316F48"/>
    <w:multiLevelType w:val="hybridMultilevel"/>
    <w:tmpl w:val="12965614"/>
    <w:lvl w:ilvl="0" w:tplc="C1BA7986">
      <w:start w:val="1"/>
      <w:numFmt w:val="lowerLetter"/>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D2B4D29"/>
    <w:multiLevelType w:val="hybridMultilevel"/>
    <w:tmpl w:val="D60E7C6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9" w15:restartNumberingAfterBreak="0">
    <w:nsid w:val="4A754186"/>
    <w:multiLevelType w:val="multilevel"/>
    <w:tmpl w:val="056ECC3C"/>
    <w:lvl w:ilvl="0">
      <w:start w:val="8"/>
      <w:numFmt w:val="decimal"/>
      <w:lvlText w:val="%1."/>
      <w:lvlJc w:val="left"/>
      <w:pPr>
        <w:ind w:left="360" w:hanging="360"/>
      </w:pPr>
      <w:rPr>
        <w:rFonts w:hint="default"/>
      </w:rPr>
    </w:lvl>
    <w:lvl w:ilvl="1">
      <w:start w:val="3"/>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0" w15:restartNumberingAfterBreak="0">
    <w:nsid w:val="4B7F06D1"/>
    <w:multiLevelType w:val="hybridMultilevel"/>
    <w:tmpl w:val="577498F8"/>
    <w:lvl w:ilvl="0" w:tplc="040E0009">
      <w:start w:val="1"/>
      <w:numFmt w:val="bullet"/>
      <w:lvlText w:val=""/>
      <w:lvlJc w:val="left"/>
      <w:pPr>
        <w:ind w:left="1996" w:hanging="360"/>
      </w:pPr>
      <w:rPr>
        <w:rFonts w:ascii="Wingdings" w:hAnsi="Wingdings" w:hint="default"/>
        <w:b w:val="0"/>
      </w:rPr>
    </w:lvl>
    <w:lvl w:ilvl="1" w:tplc="040E0019">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21" w15:restartNumberingAfterBreak="0">
    <w:nsid w:val="503712EC"/>
    <w:multiLevelType w:val="hybridMultilevel"/>
    <w:tmpl w:val="59D6CE34"/>
    <w:lvl w:ilvl="0" w:tplc="E8EA04AC">
      <w:start w:val="1"/>
      <w:numFmt w:val="bullet"/>
      <w:lvlText w:val=""/>
      <w:lvlJc w:val="left"/>
      <w:pPr>
        <w:tabs>
          <w:tab w:val="num" w:pos="360"/>
        </w:tabs>
        <w:ind w:left="360" w:hanging="360"/>
      </w:pPr>
      <w:rPr>
        <w:rFonts w:ascii="Symbol" w:hAnsi="Symbol" w:cs="Times New Roman" w:hint="default"/>
        <w:color w:val="auto"/>
        <w:sz w:val="28"/>
        <w:szCs w:val="2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5086616"/>
    <w:multiLevelType w:val="multilevel"/>
    <w:tmpl w:val="27C416D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9EC0C52"/>
    <w:multiLevelType w:val="hybridMultilevel"/>
    <w:tmpl w:val="B8D2CC7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4" w15:restartNumberingAfterBreak="0">
    <w:nsid w:val="62942526"/>
    <w:multiLevelType w:val="hybridMultilevel"/>
    <w:tmpl w:val="12965614"/>
    <w:lvl w:ilvl="0" w:tplc="C1BA798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5DF7018"/>
    <w:multiLevelType w:val="multilevel"/>
    <w:tmpl w:val="2B48B924"/>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8A8483E"/>
    <w:multiLevelType w:val="hybridMultilevel"/>
    <w:tmpl w:val="71124F6C"/>
    <w:lvl w:ilvl="0" w:tplc="E33AC0D6">
      <w:start w:val="1"/>
      <w:numFmt w:val="lowerLetter"/>
      <w:lvlText w:val="%1.)"/>
      <w:lvlJc w:val="left"/>
      <w:pPr>
        <w:tabs>
          <w:tab w:val="num" w:pos="1425"/>
        </w:tabs>
        <w:ind w:left="1425" w:hanging="705"/>
      </w:pPr>
      <w:rPr>
        <w:rFonts w:hint="default"/>
      </w:rPr>
    </w:lvl>
    <w:lvl w:ilvl="1" w:tplc="78C0C228" w:tentative="1">
      <w:start w:val="1"/>
      <w:numFmt w:val="lowerLetter"/>
      <w:lvlText w:val="%2."/>
      <w:lvlJc w:val="left"/>
      <w:pPr>
        <w:tabs>
          <w:tab w:val="num" w:pos="1440"/>
        </w:tabs>
        <w:ind w:left="1440" w:hanging="360"/>
      </w:pPr>
    </w:lvl>
    <w:lvl w:ilvl="2" w:tplc="20B2B848" w:tentative="1">
      <w:start w:val="1"/>
      <w:numFmt w:val="lowerRoman"/>
      <w:lvlText w:val="%3."/>
      <w:lvlJc w:val="right"/>
      <w:pPr>
        <w:tabs>
          <w:tab w:val="num" w:pos="2160"/>
        </w:tabs>
        <w:ind w:left="2160" w:hanging="180"/>
      </w:pPr>
    </w:lvl>
    <w:lvl w:ilvl="3" w:tplc="5518051A" w:tentative="1">
      <w:start w:val="1"/>
      <w:numFmt w:val="decimal"/>
      <w:lvlText w:val="%4."/>
      <w:lvlJc w:val="left"/>
      <w:pPr>
        <w:tabs>
          <w:tab w:val="num" w:pos="2880"/>
        </w:tabs>
        <w:ind w:left="2880" w:hanging="360"/>
      </w:pPr>
    </w:lvl>
    <w:lvl w:ilvl="4" w:tplc="14127072" w:tentative="1">
      <w:start w:val="1"/>
      <w:numFmt w:val="lowerLetter"/>
      <w:lvlText w:val="%5."/>
      <w:lvlJc w:val="left"/>
      <w:pPr>
        <w:tabs>
          <w:tab w:val="num" w:pos="3600"/>
        </w:tabs>
        <w:ind w:left="3600" w:hanging="360"/>
      </w:pPr>
    </w:lvl>
    <w:lvl w:ilvl="5" w:tplc="23F6045A" w:tentative="1">
      <w:start w:val="1"/>
      <w:numFmt w:val="lowerRoman"/>
      <w:lvlText w:val="%6."/>
      <w:lvlJc w:val="right"/>
      <w:pPr>
        <w:tabs>
          <w:tab w:val="num" w:pos="4320"/>
        </w:tabs>
        <w:ind w:left="4320" w:hanging="180"/>
      </w:pPr>
    </w:lvl>
    <w:lvl w:ilvl="6" w:tplc="2E5AA5AC" w:tentative="1">
      <w:start w:val="1"/>
      <w:numFmt w:val="decimal"/>
      <w:lvlText w:val="%7."/>
      <w:lvlJc w:val="left"/>
      <w:pPr>
        <w:tabs>
          <w:tab w:val="num" w:pos="5040"/>
        </w:tabs>
        <w:ind w:left="5040" w:hanging="360"/>
      </w:pPr>
    </w:lvl>
    <w:lvl w:ilvl="7" w:tplc="408234FA" w:tentative="1">
      <w:start w:val="1"/>
      <w:numFmt w:val="lowerLetter"/>
      <w:lvlText w:val="%8."/>
      <w:lvlJc w:val="left"/>
      <w:pPr>
        <w:tabs>
          <w:tab w:val="num" w:pos="5760"/>
        </w:tabs>
        <w:ind w:left="5760" w:hanging="360"/>
      </w:pPr>
    </w:lvl>
    <w:lvl w:ilvl="8" w:tplc="C100A0CC" w:tentative="1">
      <w:start w:val="1"/>
      <w:numFmt w:val="lowerRoman"/>
      <w:lvlText w:val="%9."/>
      <w:lvlJc w:val="right"/>
      <w:pPr>
        <w:tabs>
          <w:tab w:val="num" w:pos="6480"/>
        </w:tabs>
        <w:ind w:left="6480" w:hanging="180"/>
      </w:pPr>
    </w:lvl>
  </w:abstractNum>
  <w:abstractNum w:abstractNumId="27" w15:restartNumberingAfterBreak="0">
    <w:nsid w:val="68AC5C6F"/>
    <w:multiLevelType w:val="multilevel"/>
    <w:tmpl w:val="439ACADA"/>
    <w:lvl w:ilvl="0">
      <w:start w:val="1"/>
      <w:numFmt w:val="upperRoman"/>
      <w:lvlText w:val="%1."/>
      <w:lvlJc w:val="right"/>
      <w:pPr>
        <w:ind w:left="455" w:hanging="360"/>
      </w:pPr>
    </w:lvl>
    <w:lvl w:ilvl="1">
      <w:start w:val="1"/>
      <w:numFmt w:val="decimal"/>
      <w:isLgl/>
      <w:lvlText w:val="%1.%2."/>
      <w:lvlJc w:val="left"/>
      <w:pPr>
        <w:ind w:left="1211" w:hanging="360"/>
      </w:pPr>
      <w:rPr>
        <w:rFonts w:hint="default"/>
        <w:b w:val="0"/>
      </w:rPr>
    </w:lvl>
    <w:lvl w:ilvl="2">
      <w:start w:val="1"/>
      <w:numFmt w:val="decimal"/>
      <w:isLgl/>
      <w:lvlText w:val="%1.%2.%3."/>
      <w:lvlJc w:val="left"/>
      <w:pPr>
        <w:ind w:left="5115" w:hanging="720"/>
      </w:pPr>
      <w:rPr>
        <w:rFonts w:hint="default"/>
        <w:b/>
        <w:i w:val="0"/>
      </w:rPr>
    </w:lvl>
    <w:lvl w:ilvl="3">
      <w:start w:val="1"/>
      <w:numFmt w:val="decimal"/>
      <w:isLgl/>
      <w:lvlText w:val="%1.%2.%3.%4."/>
      <w:lvlJc w:val="left"/>
      <w:pPr>
        <w:ind w:left="3083"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955" w:hanging="1080"/>
      </w:pPr>
      <w:rPr>
        <w:rFonts w:hint="default"/>
      </w:rPr>
    </w:lvl>
    <w:lvl w:ilvl="6">
      <w:start w:val="1"/>
      <w:numFmt w:val="decimal"/>
      <w:isLgl/>
      <w:lvlText w:val="%1.%2.%3.%4.%5.%6.%7."/>
      <w:lvlJc w:val="left"/>
      <w:pPr>
        <w:ind w:left="6071" w:hanging="1440"/>
      </w:pPr>
      <w:rPr>
        <w:rFonts w:hint="default"/>
      </w:rPr>
    </w:lvl>
    <w:lvl w:ilvl="7">
      <w:start w:val="1"/>
      <w:numFmt w:val="decimal"/>
      <w:isLgl/>
      <w:lvlText w:val="%1.%2.%3.%4.%5.%6.%7.%8."/>
      <w:lvlJc w:val="left"/>
      <w:pPr>
        <w:ind w:left="6827" w:hanging="1440"/>
      </w:pPr>
      <w:rPr>
        <w:rFonts w:hint="default"/>
      </w:rPr>
    </w:lvl>
    <w:lvl w:ilvl="8">
      <w:start w:val="1"/>
      <w:numFmt w:val="decimal"/>
      <w:isLgl/>
      <w:lvlText w:val="%1.%2.%3.%4.%5.%6.%7.%8.%9."/>
      <w:lvlJc w:val="left"/>
      <w:pPr>
        <w:ind w:left="7943" w:hanging="1800"/>
      </w:pPr>
      <w:rPr>
        <w:rFonts w:hint="default"/>
      </w:rPr>
    </w:lvl>
  </w:abstractNum>
  <w:abstractNum w:abstractNumId="28" w15:restartNumberingAfterBreak="0">
    <w:nsid w:val="69761480"/>
    <w:multiLevelType w:val="hybridMultilevel"/>
    <w:tmpl w:val="3EE2F108"/>
    <w:lvl w:ilvl="0" w:tplc="040E0009">
      <w:start w:val="1"/>
      <w:numFmt w:val="bullet"/>
      <w:lvlText w:val=""/>
      <w:lvlJc w:val="left"/>
      <w:pPr>
        <w:ind w:left="1068" w:hanging="360"/>
      </w:pPr>
      <w:rPr>
        <w:rFonts w:ascii="Wingdings" w:hAnsi="Wingdings" w:hint="default"/>
        <w:b w:val="0"/>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9" w15:restartNumberingAfterBreak="0">
    <w:nsid w:val="7468005E"/>
    <w:multiLevelType w:val="singleLevel"/>
    <w:tmpl w:val="E8EA04AC"/>
    <w:lvl w:ilvl="0">
      <w:start w:val="1"/>
      <w:numFmt w:val="bullet"/>
      <w:lvlText w:val=""/>
      <w:lvlJc w:val="left"/>
      <w:pPr>
        <w:tabs>
          <w:tab w:val="num" w:pos="360"/>
        </w:tabs>
        <w:ind w:left="360" w:hanging="360"/>
      </w:pPr>
      <w:rPr>
        <w:rFonts w:ascii="Symbol" w:hAnsi="Symbol" w:cs="Times New Roman" w:hint="default"/>
        <w:color w:val="auto"/>
        <w:sz w:val="28"/>
        <w:szCs w:val="28"/>
      </w:rPr>
    </w:lvl>
  </w:abstractNum>
  <w:abstractNum w:abstractNumId="30" w15:restartNumberingAfterBreak="0">
    <w:nsid w:val="758703AF"/>
    <w:multiLevelType w:val="hybridMultilevel"/>
    <w:tmpl w:val="11E015A8"/>
    <w:lvl w:ilvl="0" w:tplc="FFFFFFFF">
      <w:start w:val="1"/>
      <w:numFmt w:val="decimal"/>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759A5BC9"/>
    <w:multiLevelType w:val="hybridMultilevel"/>
    <w:tmpl w:val="E5D258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DAA241A"/>
    <w:multiLevelType w:val="multilevel"/>
    <w:tmpl w:val="607C05E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6"/>
  </w:num>
  <w:num w:numId="2">
    <w:abstractNumId w:val="5"/>
  </w:num>
  <w:num w:numId="3">
    <w:abstractNumId w:val="6"/>
  </w:num>
  <w:num w:numId="4">
    <w:abstractNumId w:val="8"/>
  </w:num>
  <w:num w:numId="5">
    <w:abstractNumId w:val="18"/>
  </w:num>
  <w:num w:numId="6">
    <w:abstractNumId w:val="30"/>
  </w:num>
  <w:num w:numId="7">
    <w:abstractNumId w:val="3"/>
  </w:num>
  <w:num w:numId="8">
    <w:abstractNumId w:val="23"/>
  </w:num>
  <w:num w:numId="9">
    <w:abstractNumId w:val="9"/>
  </w:num>
  <w:num w:numId="10">
    <w:abstractNumId w:val="15"/>
  </w:num>
  <w:num w:numId="11">
    <w:abstractNumId w:val="29"/>
  </w:num>
  <w:num w:numId="12">
    <w:abstractNumId w:val="13"/>
  </w:num>
  <w:num w:numId="13">
    <w:abstractNumId w:val="21"/>
  </w:num>
  <w:num w:numId="14">
    <w:abstractNumId w:val="2"/>
  </w:num>
  <w:num w:numId="15">
    <w:abstractNumId w:val="7"/>
  </w:num>
  <w:num w:numId="16">
    <w:abstractNumId w:val="31"/>
  </w:num>
  <w:num w:numId="17">
    <w:abstractNumId w:val="10"/>
  </w:num>
  <w:num w:numId="18">
    <w:abstractNumId w:val="27"/>
  </w:num>
  <w:num w:numId="19">
    <w:abstractNumId w:val="12"/>
  </w:num>
  <w:num w:numId="20">
    <w:abstractNumId w:val="24"/>
  </w:num>
  <w:num w:numId="21">
    <w:abstractNumId w:val="17"/>
  </w:num>
  <w:num w:numId="22">
    <w:abstractNumId w:val="1"/>
  </w:num>
  <w:num w:numId="23">
    <w:abstractNumId w:val="28"/>
  </w:num>
  <w:num w:numId="24">
    <w:abstractNumId w:val="20"/>
  </w:num>
  <w:num w:numId="25">
    <w:abstractNumId w:val="14"/>
  </w:num>
  <w:num w:numId="26">
    <w:abstractNumId w:val="25"/>
  </w:num>
  <w:num w:numId="27">
    <w:abstractNumId w:val="16"/>
  </w:num>
  <w:num w:numId="28">
    <w:abstractNumId w:val="19"/>
  </w:num>
  <w:num w:numId="29">
    <w:abstractNumId w:val="0"/>
  </w:num>
  <w:num w:numId="30">
    <w:abstractNumId w:val="32"/>
  </w:num>
  <w:num w:numId="31">
    <w:abstractNumId w:val="11"/>
  </w:num>
  <w:num w:numId="32">
    <w:abstractNumId w:val="2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04"/>
    <w:rsid w:val="00007545"/>
    <w:rsid w:val="0001043C"/>
    <w:rsid w:val="000106D2"/>
    <w:rsid w:val="00016FA8"/>
    <w:rsid w:val="00020C8B"/>
    <w:rsid w:val="000307E2"/>
    <w:rsid w:val="000329EF"/>
    <w:rsid w:val="00032FD2"/>
    <w:rsid w:val="000341A5"/>
    <w:rsid w:val="000348F3"/>
    <w:rsid w:val="00042279"/>
    <w:rsid w:val="0004256A"/>
    <w:rsid w:val="00044757"/>
    <w:rsid w:val="00046A23"/>
    <w:rsid w:val="000475BB"/>
    <w:rsid w:val="00052A41"/>
    <w:rsid w:val="0006031A"/>
    <w:rsid w:val="00061F3B"/>
    <w:rsid w:val="00063A48"/>
    <w:rsid w:val="00063E2D"/>
    <w:rsid w:val="00071F07"/>
    <w:rsid w:val="00082CFC"/>
    <w:rsid w:val="00086D7C"/>
    <w:rsid w:val="00087146"/>
    <w:rsid w:val="00087C57"/>
    <w:rsid w:val="000A05D5"/>
    <w:rsid w:val="000B11B9"/>
    <w:rsid w:val="000B3908"/>
    <w:rsid w:val="000C6C8E"/>
    <w:rsid w:val="000D0280"/>
    <w:rsid w:val="000D1D2F"/>
    <w:rsid w:val="000D7591"/>
    <w:rsid w:val="000E1157"/>
    <w:rsid w:val="000F349D"/>
    <w:rsid w:val="00100ABE"/>
    <w:rsid w:val="00106FCC"/>
    <w:rsid w:val="00120624"/>
    <w:rsid w:val="00134C7F"/>
    <w:rsid w:val="001432CE"/>
    <w:rsid w:val="00163DB6"/>
    <w:rsid w:val="00167E19"/>
    <w:rsid w:val="00171A29"/>
    <w:rsid w:val="001761FE"/>
    <w:rsid w:val="0017643C"/>
    <w:rsid w:val="00185FD9"/>
    <w:rsid w:val="0019540E"/>
    <w:rsid w:val="001A611C"/>
    <w:rsid w:val="001A6C4F"/>
    <w:rsid w:val="001C3043"/>
    <w:rsid w:val="001C32DF"/>
    <w:rsid w:val="001C3573"/>
    <w:rsid w:val="001C7C84"/>
    <w:rsid w:val="001D0C9F"/>
    <w:rsid w:val="001D29BE"/>
    <w:rsid w:val="001E694B"/>
    <w:rsid w:val="001F3073"/>
    <w:rsid w:val="001F398D"/>
    <w:rsid w:val="001F509B"/>
    <w:rsid w:val="00211877"/>
    <w:rsid w:val="00213EDA"/>
    <w:rsid w:val="00216D2B"/>
    <w:rsid w:val="002211CF"/>
    <w:rsid w:val="00224B04"/>
    <w:rsid w:val="00233C4B"/>
    <w:rsid w:val="00250AF9"/>
    <w:rsid w:val="00251947"/>
    <w:rsid w:val="002527CB"/>
    <w:rsid w:val="00260BB5"/>
    <w:rsid w:val="00261CAA"/>
    <w:rsid w:val="00266CDD"/>
    <w:rsid w:val="002729D7"/>
    <w:rsid w:val="002747C1"/>
    <w:rsid w:val="00276814"/>
    <w:rsid w:val="00277041"/>
    <w:rsid w:val="0028229B"/>
    <w:rsid w:val="00297D12"/>
    <w:rsid w:val="002A5FE8"/>
    <w:rsid w:val="002A695E"/>
    <w:rsid w:val="002E0E01"/>
    <w:rsid w:val="002F0802"/>
    <w:rsid w:val="003003F4"/>
    <w:rsid w:val="00332652"/>
    <w:rsid w:val="003441A6"/>
    <w:rsid w:val="00350609"/>
    <w:rsid w:val="003519F8"/>
    <w:rsid w:val="00391107"/>
    <w:rsid w:val="003A0813"/>
    <w:rsid w:val="003A0869"/>
    <w:rsid w:val="003A0FE7"/>
    <w:rsid w:val="003B4831"/>
    <w:rsid w:val="003D08B8"/>
    <w:rsid w:val="003D18D1"/>
    <w:rsid w:val="003E1B0C"/>
    <w:rsid w:val="003E23E4"/>
    <w:rsid w:val="003F6708"/>
    <w:rsid w:val="0040286C"/>
    <w:rsid w:val="00402ADF"/>
    <w:rsid w:val="00404A00"/>
    <w:rsid w:val="00416CD2"/>
    <w:rsid w:val="00434262"/>
    <w:rsid w:val="00446D0F"/>
    <w:rsid w:val="00451129"/>
    <w:rsid w:val="004517B9"/>
    <w:rsid w:val="00454980"/>
    <w:rsid w:val="00463345"/>
    <w:rsid w:val="00474B6A"/>
    <w:rsid w:val="00491652"/>
    <w:rsid w:val="004B0997"/>
    <w:rsid w:val="004B60F0"/>
    <w:rsid w:val="004C2A79"/>
    <w:rsid w:val="004C4CE8"/>
    <w:rsid w:val="004D0926"/>
    <w:rsid w:val="004D46CE"/>
    <w:rsid w:val="004E0185"/>
    <w:rsid w:val="004E663B"/>
    <w:rsid w:val="004F6D27"/>
    <w:rsid w:val="004F7B82"/>
    <w:rsid w:val="00511B25"/>
    <w:rsid w:val="0053600A"/>
    <w:rsid w:val="0053642A"/>
    <w:rsid w:val="00543A8E"/>
    <w:rsid w:val="00545EA2"/>
    <w:rsid w:val="00564FD3"/>
    <w:rsid w:val="00565D59"/>
    <w:rsid w:val="00575789"/>
    <w:rsid w:val="00576114"/>
    <w:rsid w:val="00580C60"/>
    <w:rsid w:val="005915AF"/>
    <w:rsid w:val="005A3AD2"/>
    <w:rsid w:val="005A6809"/>
    <w:rsid w:val="005B414F"/>
    <w:rsid w:val="005C2FED"/>
    <w:rsid w:val="005C6A49"/>
    <w:rsid w:val="005D4A9D"/>
    <w:rsid w:val="005D664B"/>
    <w:rsid w:val="005F4C69"/>
    <w:rsid w:val="00604A4F"/>
    <w:rsid w:val="00612048"/>
    <w:rsid w:val="00612ECF"/>
    <w:rsid w:val="00613874"/>
    <w:rsid w:val="00616FF5"/>
    <w:rsid w:val="0062210F"/>
    <w:rsid w:val="00634808"/>
    <w:rsid w:val="00647BF2"/>
    <w:rsid w:val="0067291B"/>
    <w:rsid w:val="00680C22"/>
    <w:rsid w:val="00693E6D"/>
    <w:rsid w:val="006A064C"/>
    <w:rsid w:val="006A106D"/>
    <w:rsid w:val="006A4C51"/>
    <w:rsid w:val="006A73AB"/>
    <w:rsid w:val="006B1E07"/>
    <w:rsid w:val="006B3BD9"/>
    <w:rsid w:val="006B60CD"/>
    <w:rsid w:val="006B7EB4"/>
    <w:rsid w:val="006C7E0E"/>
    <w:rsid w:val="006E3D23"/>
    <w:rsid w:val="006E513D"/>
    <w:rsid w:val="006E5B52"/>
    <w:rsid w:val="00710E18"/>
    <w:rsid w:val="00717F68"/>
    <w:rsid w:val="00732418"/>
    <w:rsid w:val="0075012B"/>
    <w:rsid w:val="00750DEC"/>
    <w:rsid w:val="00750E7D"/>
    <w:rsid w:val="007915A3"/>
    <w:rsid w:val="00792C3F"/>
    <w:rsid w:val="0079606C"/>
    <w:rsid w:val="007A2F4C"/>
    <w:rsid w:val="007B0EE7"/>
    <w:rsid w:val="007B2498"/>
    <w:rsid w:val="007D3267"/>
    <w:rsid w:val="007D7109"/>
    <w:rsid w:val="007E5AE5"/>
    <w:rsid w:val="007E71AA"/>
    <w:rsid w:val="007F611C"/>
    <w:rsid w:val="00800AC8"/>
    <w:rsid w:val="008031A9"/>
    <w:rsid w:val="00805CC2"/>
    <w:rsid w:val="0081347F"/>
    <w:rsid w:val="00816B15"/>
    <w:rsid w:val="00820BAD"/>
    <w:rsid w:val="008220FE"/>
    <w:rsid w:val="00824E0A"/>
    <w:rsid w:val="0082795C"/>
    <w:rsid w:val="0084020D"/>
    <w:rsid w:val="00850430"/>
    <w:rsid w:val="0085799A"/>
    <w:rsid w:val="008736AD"/>
    <w:rsid w:val="00876DE8"/>
    <w:rsid w:val="008800AB"/>
    <w:rsid w:val="00897614"/>
    <w:rsid w:val="008A2C3E"/>
    <w:rsid w:val="008A2C62"/>
    <w:rsid w:val="008A44F4"/>
    <w:rsid w:val="008A5BFE"/>
    <w:rsid w:val="008A7419"/>
    <w:rsid w:val="008A7744"/>
    <w:rsid w:val="008B3DD9"/>
    <w:rsid w:val="008D1583"/>
    <w:rsid w:val="008E47AE"/>
    <w:rsid w:val="008E7B8C"/>
    <w:rsid w:val="008F7138"/>
    <w:rsid w:val="00903FE4"/>
    <w:rsid w:val="009050E3"/>
    <w:rsid w:val="009150AB"/>
    <w:rsid w:val="009158B5"/>
    <w:rsid w:val="00923848"/>
    <w:rsid w:val="00924E62"/>
    <w:rsid w:val="0093214E"/>
    <w:rsid w:val="0094720E"/>
    <w:rsid w:val="0095702E"/>
    <w:rsid w:val="009629CC"/>
    <w:rsid w:val="00980203"/>
    <w:rsid w:val="00980A49"/>
    <w:rsid w:val="00980DC6"/>
    <w:rsid w:val="009827BB"/>
    <w:rsid w:val="00984785"/>
    <w:rsid w:val="00985D14"/>
    <w:rsid w:val="00985EF7"/>
    <w:rsid w:val="00986CC8"/>
    <w:rsid w:val="00987554"/>
    <w:rsid w:val="0099130C"/>
    <w:rsid w:val="0099778A"/>
    <w:rsid w:val="009A622E"/>
    <w:rsid w:val="009B70B7"/>
    <w:rsid w:val="009C724A"/>
    <w:rsid w:val="009D1E14"/>
    <w:rsid w:val="009D584E"/>
    <w:rsid w:val="009D784C"/>
    <w:rsid w:val="009E3381"/>
    <w:rsid w:val="009E36A5"/>
    <w:rsid w:val="009E746C"/>
    <w:rsid w:val="00A117AC"/>
    <w:rsid w:val="00A1213C"/>
    <w:rsid w:val="00A23841"/>
    <w:rsid w:val="00A25B28"/>
    <w:rsid w:val="00A32BCE"/>
    <w:rsid w:val="00A34F62"/>
    <w:rsid w:val="00A43CAD"/>
    <w:rsid w:val="00A5020F"/>
    <w:rsid w:val="00A63E94"/>
    <w:rsid w:val="00A75AC6"/>
    <w:rsid w:val="00A75DD3"/>
    <w:rsid w:val="00A851EB"/>
    <w:rsid w:val="00A87D3F"/>
    <w:rsid w:val="00A9695A"/>
    <w:rsid w:val="00AA3AD5"/>
    <w:rsid w:val="00AB0C97"/>
    <w:rsid w:val="00AB1C5A"/>
    <w:rsid w:val="00AB6AAE"/>
    <w:rsid w:val="00AB7F27"/>
    <w:rsid w:val="00AC3E83"/>
    <w:rsid w:val="00AE5F3B"/>
    <w:rsid w:val="00B01028"/>
    <w:rsid w:val="00B022F7"/>
    <w:rsid w:val="00B10E68"/>
    <w:rsid w:val="00B17E8E"/>
    <w:rsid w:val="00B2236E"/>
    <w:rsid w:val="00B22467"/>
    <w:rsid w:val="00B23C4C"/>
    <w:rsid w:val="00B31AB3"/>
    <w:rsid w:val="00B3641F"/>
    <w:rsid w:val="00B36A5A"/>
    <w:rsid w:val="00B44760"/>
    <w:rsid w:val="00B46FCF"/>
    <w:rsid w:val="00B50D01"/>
    <w:rsid w:val="00B54FC0"/>
    <w:rsid w:val="00B76DD3"/>
    <w:rsid w:val="00B81DC1"/>
    <w:rsid w:val="00B85011"/>
    <w:rsid w:val="00B960A4"/>
    <w:rsid w:val="00BA37AF"/>
    <w:rsid w:val="00BD01D5"/>
    <w:rsid w:val="00BD1BE3"/>
    <w:rsid w:val="00BD28D7"/>
    <w:rsid w:val="00BD4AF8"/>
    <w:rsid w:val="00BE266D"/>
    <w:rsid w:val="00BE32D4"/>
    <w:rsid w:val="00BF0A3A"/>
    <w:rsid w:val="00BF1643"/>
    <w:rsid w:val="00BF474C"/>
    <w:rsid w:val="00BF5322"/>
    <w:rsid w:val="00C024FC"/>
    <w:rsid w:val="00C073FC"/>
    <w:rsid w:val="00C1570F"/>
    <w:rsid w:val="00C17DD4"/>
    <w:rsid w:val="00C37C58"/>
    <w:rsid w:val="00C401A6"/>
    <w:rsid w:val="00C4234E"/>
    <w:rsid w:val="00C56305"/>
    <w:rsid w:val="00C70412"/>
    <w:rsid w:val="00C70A26"/>
    <w:rsid w:val="00C976A5"/>
    <w:rsid w:val="00C97CE5"/>
    <w:rsid w:val="00CA0942"/>
    <w:rsid w:val="00CA746F"/>
    <w:rsid w:val="00CB57F2"/>
    <w:rsid w:val="00CC4DA8"/>
    <w:rsid w:val="00CC6322"/>
    <w:rsid w:val="00CD1A21"/>
    <w:rsid w:val="00CD79A4"/>
    <w:rsid w:val="00CF3E42"/>
    <w:rsid w:val="00CF4535"/>
    <w:rsid w:val="00CF74EC"/>
    <w:rsid w:val="00CF7DCA"/>
    <w:rsid w:val="00D035BE"/>
    <w:rsid w:val="00D17117"/>
    <w:rsid w:val="00D2140D"/>
    <w:rsid w:val="00D21D52"/>
    <w:rsid w:val="00D31327"/>
    <w:rsid w:val="00D35F67"/>
    <w:rsid w:val="00D37543"/>
    <w:rsid w:val="00D37E2D"/>
    <w:rsid w:val="00D405A5"/>
    <w:rsid w:val="00D43AD3"/>
    <w:rsid w:val="00D45B84"/>
    <w:rsid w:val="00D65BCF"/>
    <w:rsid w:val="00D703BD"/>
    <w:rsid w:val="00D763EB"/>
    <w:rsid w:val="00D817F6"/>
    <w:rsid w:val="00D83855"/>
    <w:rsid w:val="00D87795"/>
    <w:rsid w:val="00DA064A"/>
    <w:rsid w:val="00DA23EC"/>
    <w:rsid w:val="00DB329B"/>
    <w:rsid w:val="00DC2883"/>
    <w:rsid w:val="00DE229B"/>
    <w:rsid w:val="00DF4356"/>
    <w:rsid w:val="00E010A3"/>
    <w:rsid w:val="00E012A8"/>
    <w:rsid w:val="00E04BF0"/>
    <w:rsid w:val="00E16AEF"/>
    <w:rsid w:val="00E2755E"/>
    <w:rsid w:val="00E3408A"/>
    <w:rsid w:val="00E42FD9"/>
    <w:rsid w:val="00E46403"/>
    <w:rsid w:val="00E50A10"/>
    <w:rsid w:val="00E50DE5"/>
    <w:rsid w:val="00E53861"/>
    <w:rsid w:val="00E6329A"/>
    <w:rsid w:val="00EA1512"/>
    <w:rsid w:val="00EA5308"/>
    <w:rsid w:val="00EB1DAC"/>
    <w:rsid w:val="00EC1E43"/>
    <w:rsid w:val="00EC2374"/>
    <w:rsid w:val="00ED0BEE"/>
    <w:rsid w:val="00ED2296"/>
    <w:rsid w:val="00EF1917"/>
    <w:rsid w:val="00EF3D23"/>
    <w:rsid w:val="00EF4A73"/>
    <w:rsid w:val="00EF745F"/>
    <w:rsid w:val="00F02A45"/>
    <w:rsid w:val="00F05DA5"/>
    <w:rsid w:val="00F0625A"/>
    <w:rsid w:val="00F144BF"/>
    <w:rsid w:val="00F166BA"/>
    <w:rsid w:val="00F20175"/>
    <w:rsid w:val="00F3554F"/>
    <w:rsid w:val="00F5146D"/>
    <w:rsid w:val="00F52987"/>
    <w:rsid w:val="00F53040"/>
    <w:rsid w:val="00F63158"/>
    <w:rsid w:val="00F70A4F"/>
    <w:rsid w:val="00F83427"/>
    <w:rsid w:val="00F911DA"/>
    <w:rsid w:val="00F935EC"/>
    <w:rsid w:val="00FA07E6"/>
    <w:rsid w:val="00FA2318"/>
    <w:rsid w:val="00FB0A24"/>
    <w:rsid w:val="00FB0FB6"/>
    <w:rsid w:val="00FB13D1"/>
    <w:rsid w:val="00FB30D2"/>
    <w:rsid w:val="00FB3CE3"/>
    <w:rsid w:val="00FC11C4"/>
    <w:rsid w:val="00FC2660"/>
    <w:rsid w:val="00FC7F0F"/>
    <w:rsid w:val="00FF53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94110"/>
  <w15:chartTrackingRefBased/>
  <w15:docId w15:val="{AB629997-399D-421B-8C13-34CD9C20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eastAsia="zh-CN"/>
    </w:rPr>
  </w:style>
  <w:style w:type="paragraph" w:styleId="Cmsor1">
    <w:name w:val="heading 1"/>
    <w:basedOn w:val="Norml"/>
    <w:next w:val="Norml"/>
    <w:qFormat/>
    <w:pPr>
      <w:keepNext/>
      <w:jc w:val="center"/>
      <w:outlineLvl w:val="0"/>
    </w:pPr>
    <w:rPr>
      <w:rFonts w:ascii="Garamond" w:hAnsi="Garamond"/>
      <w:b/>
      <w:sz w:val="32"/>
    </w:rPr>
  </w:style>
  <w:style w:type="paragraph" w:styleId="Cmsor2">
    <w:name w:val="heading 2"/>
    <w:basedOn w:val="Norml"/>
    <w:next w:val="Norml"/>
    <w:qFormat/>
    <w:pPr>
      <w:keepNext/>
      <w:jc w:val="center"/>
      <w:outlineLvl w:val="1"/>
    </w:pPr>
    <w:rPr>
      <w:rFonts w:ascii="Garamond" w:hAnsi="Garamond"/>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pPr>
      <w:jc w:val="both"/>
    </w:pPr>
    <w:rPr>
      <w:rFonts w:ascii="Garamond" w:hAnsi="Garamond"/>
      <w:sz w:val="24"/>
    </w:rPr>
  </w:style>
  <w:style w:type="paragraph" w:styleId="lfej">
    <w:name w:val="header"/>
    <w:basedOn w:val="Norml"/>
    <w:pPr>
      <w:tabs>
        <w:tab w:val="center" w:pos="4536"/>
        <w:tab w:val="right" w:pos="9072"/>
      </w:tabs>
    </w:pPr>
  </w:style>
  <w:style w:type="character" w:styleId="Oldalszm">
    <w:name w:val="page number"/>
    <w:basedOn w:val="Bekezdsalapbettpusa"/>
  </w:style>
  <w:style w:type="paragraph" w:styleId="Lbjegyzetszveg">
    <w:name w:val="footnote text"/>
    <w:basedOn w:val="Norml"/>
    <w:semiHidden/>
  </w:style>
  <w:style w:type="character" w:styleId="Lbjegyzet-hivatkozs">
    <w:name w:val="footnote reference"/>
    <w:semiHidden/>
    <w:rPr>
      <w:vertAlign w:val="superscript"/>
    </w:rPr>
  </w:style>
  <w:style w:type="paragraph" w:styleId="llb">
    <w:name w:val="footer"/>
    <w:basedOn w:val="Norml"/>
    <w:pPr>
      <w:tabs>
        <w:tab w:val="center" w:pos="4536"/>
        <w:tab w:val="right" w:pos="9072"/>
      </w:tabs>
    </w:pPr>
  </w:style>
  <w:style w:type="paragraph" w:styleId="Szvegtrzsbehzssal">
    <w:name w:val="Body Text Indent"/>
    <w:basedOn w:val="Norml"/>
    <w:link w:val="SzvegtrzsbehzssalChar"/>
    <w:uiPriority w:val="99"/>
    <w:semiHidden/>
    <w:unhideWhenUsed/>
    <w:rsid w:val="002211CF"/>
    <w:pPr>
      <w:spacing w:after="120"/>
      <w:ind w:left="360"/>
    </w:pPr>
  </w:style>
  <w:style w:type="character" w:customStyle="1" w:styleId="SzvegtrzsbehzssalChar">
    <w:name w:val="Szövegtörzs behúzással Char"/>
    <w:basedOn w:val="Bekezdsalapbettpusa"/>
    <w:link w:val="Szvegtrzsbehzssal"/>
    <w:uiPriority w:val="99"/>
    <w:semiHidden/>
    <w:rsid w:val="002211CF"/>
    <w:rPr>
      <w:lang w:eastAsia="zh-CN"/>
    </w:rPr>
  </w:style>
  <w:style w:type="paragraph" w:styleId="Listaszerbekezds">
    <w:name w:val="List Paragraph"/>
    <w:basedOn w:val="Norml"/>
    <w:link w:val="ListaszerbekezdsChar"/>
    <w:uiPriority w:val="34"/>
    <w:qFormat/>
    <w:rsid w:val="00B10E68"/>
    <w:pPr>
      <w:spacing w:line="264" w:lineRule="auto"/>
      <w:ind w:left="720"/>
      <w:contextualSpacing/>
      <w:jc w:val="both"/>
    </w:pPr>
    <w:rPr>
      <w:rFonts w:ascii="KH Sans" w:hAnsi="KH Sans"/>
      <w:szCs w:val="24"/>
      <w:lang w:eastAsia="en-US"/>
    </w:rPr>
  </w:style>
  <w:style w:type="character" w:customStyle="1" w:styleId="ListaszerbekezdsChar">
    <w:name w:val="Listaszerű bekezdés Char"/>
    <w:link w:val="Listaszerbekezds"/>
    <w:uiPriority w:val="34"/>
    <w:locked/>
    <w:rsid w:val="00B10E68"/>
    <w:rPr>
      <w:rFonts w:ascii="KH Sans" w:hAnsi="KH Sans"/>
      <w:szCs w:val="24"/>
      <w:lang w:eastAsia="en-US"/>
    </w:rPr>
  </w:style>
  <w:style w:type="paragraph" w:styleId="Buborkszveg">
    <w:name w:val="Balloon Text"/>
    <w:basedOn w:val="Norml"/>
    <w:link w:val="BuborkszvegChar"/>
    <w:uiPriority w:val="99"/>
    <w:semiHidden/>
    <w:unhideWhenUsed/>
    <w:rsid w:val="00D8385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83855"/>
    <w:rPr>
      <w:rFonts w:ascii="Segoe UI" w:hAnsi="Segoe UI" w:cs="Segoe UI"/>
      <w:sz w:val="18"/>
      <w:szCs w:val="18"/>
      <w:lang w:eastAsia="zh-CN"/>
    </w:rPr>
  </w:style>
  <w:style w:type="paragraph" w:customStyle="1" w:styleId="Style6">
    <w:name w:val="Style6"/>
    <w:basedOn w:val="Norml"/>
    <w:uiPriority w:val="99"/>
    <w:rsid w:val="0095702E"/>
    <w:pPr>
      <w:widowControl w:val="0"/>
      <w:autoSpaceDE w:val="0"/>
      <w:autoSpaceDN w:val="0"/>
      <w:adjustRightInd w:val="0"/>
      <w:spacing w:line="310" w:lineRule="exact"/>
      <w:jc w:val="both"/>
    </w:pPr>
    <w:rPr>
      <w:sz w:val="24"/>
      <w:szCs w:val="24"/>
      <w:lang w:eastAsia="hu-HU"/>
    </w:rPr>
  </w:style>
  <w:style w:type="character" w:customStyle="1" w:styleId="FontStyle23">
    <w:name w:val="Font Style23"/>
    <w:uiPriority w:val="99"/>
    <w:rsid w:val="0095702E"/>
    <w:rPr>
      <w:rFonts w:ascii="Times New Roman" w:hAnsi="Times New Roman" w:cs="Times New Roman" w:hint="defaul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59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6A9AB-0C32-48BF-82F5-5A10BDAC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1880</Words>
  <Characters>12979</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Használati Szerződés</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Használati Szerződés</dc:title>
  <dc:subject/>
  <dc:creator>Dr. Nemes Dénes ügyvéd</dc:creator>
  <cp:keywords/>
  <cp:lastModifiedBy>Belinszkyné Szeles Edina</cp:lastModifiedBy>
  <cp:revision>3</cp:revision>
  <cp:lastPrinted>2010-02-09T08:32:00Z</cp:lastPrinted>
  <dcterms:created xsi:type="dcterms:W3CDTF">2021-01-14T11:33:00Z</dcterms:created>
  <dcterms:modified xsi:type="dcterms:W3CDTF">2021-01-14T11:34:00Z</dcterms:modified>
</cp:coreProperties>
</file>